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0B2" w:rsidRDefault="00A517EA" w:rsidP="00090B6C">
      <w:pPr>
        <w:widowControl w:val="0"/>
        <w:spacing w:before="100" w:beforeAutospacing="1" w:after="100" w:afterAutospacing="1" w:line="360" w:lineRule="auto"/>
        <w:ind w:right="-164"/>
        <w:jc w:val="both"/>
        <w:rPr>
          <w:rFonts w:ascii="Palatino Linotype" w:hAnsi="Palatino Linotype" w:cs="Arial"/>
          <w:b/>
          <w:bCs/>
        </w:rPr>
      </w:pPr>
      <w:r w:rsidRPr="00871B03">
        <w:rPr>
          <w:rFonts w:ascii="Palatino Linotype" w:hAnsi="Palatino Linotype" w:cs="Arial"/>
          <w:b/>
        </w:rPr>
        <w:t xml:space="preserve">VOTO PARTICULAR QUE FORMULA LA COMISIONADA EVA ABAID YAPUR, EN RELACIÓN CON LA RESOLUCIÓN DICTADA POR EL PLENO DEL INSTITUTO DE TRANSPARENCIA, ACCESO A LA INFORMACIÓN PÚBLICA Y PROTECCIÓN DE DATOS PERSONALES DEL ESTADO DE MÉXICO Y MUNICIPIOS, EN LA </w:t>
      </w:r>
      <w:r w:rsidR="00D0607D">
        <w:rPr>
          <w:rFonts w:ascii="Palatino Linotype" w:hAnsi="Palatino Linotype" w:cs="Arial"/>
          <w:b/>
        </w:rPr>
        <w:t>TERCERA</w:t>
      </w:r>
      <w:r w:rsidRPr="00871B03">
        <w:rPr>
          <w:rFonts w:ascii="Palatino Linotype" w:hAnsi="Palatino Linotype" w:cs="Arial"/>
          <w:b/>
        </w:rPr>
        <w:t xml:space="preserve"> SESIÓN ORDINARIA DE </w:t>
      </w:r>
      <w:r w:rsidR="00D0607D">
        <w:rPr>
          <w:rFonts w:ascii="Palatino Linotype" w:hAnsi="Palatino Linotype" w:cs="Arial"/>
          <w:b/>
        </w:rPr>
        <w:t>VEINTITRÉS</w:t>
      </w:r>
      <w:r w:rsidR="00BF70B2" w:rsidRPr="00871B03">
        <w:rPr>
          <w:rFonts w:ascii="Palatino Linotype" w:hAnsi="Palatino Linotype" w:cs="Arial"/>
          <w:b/>
        </w:rPr>
        <w:t xml:space="preserve"> DE ENERO DE DOS MIL DIECINUEVE, EN EL RECURSO DE REVISIÓN </w:t>
      </w:r>
      <w:r w:rsidR="00FD082B">
        <w:rPr>
          <w:rFonts w:ascii="Palatino Linotype" w:hAnsi="Palatino Linotype" w:cs="Arial"/>
          <w:b/>
          <w:bCs/>
        </w:rPr>
        <w:t>04190</w:t>
      </w:r>
      <w:r w:rsidR="00BF70B2" w:rsidRPr="00871B03">
        <w:rPr>
          <w:rFonts w:ascii="Palatino Linotype" w:hAnsi="Palatino Linotype" w:cs="Arial"/>
          <w:b/>
          <w:bCs/>
        </w:rPr>
        <w:t>/INFOEM/</w:t>
      </w:r>
      <w:r w:rsidR="00A02DC1">
        <w:rPr>
          <w:rFonts w:ascii="Palatino Linotype" w:hAnsi="Palatino Linotype" w:cs="Arial"/>
          <w:b/>
          <w:bCs/>
        </w:rPr>
        <w:t>AD</w:t>
      </w:r>
      <w:r w:rsidR="00BF70B2" w:rsidRPr="00871B03">
        <w:rPr>
          <w:rFonts w:ascii="Palatino Linotype" w:hAnsi="Palatino Linotype" w:cs="Arial"/>
          <w:b/>
          <w:bCs/>
        </w:rPr>
        <w:t>/RR/2018.</w:t>
      </w:r>
    </w:p>
    <w:p w:rsidR="00F579EE" w:rsidRDefault="00A517EA" w:rsidP="00090B6C">
      <w:pPr>
        <w:widowControl w:val="0"/>
        <w:spacing w:before="100" w:beforeAutospacing="1" w:after="100" w:afterAutospacing="1" w:line="360" w:lineRule="auto"/>
        <w:ind w:right="-164"/>
        <w:jc w:val="both"/>
        <w:rPr>
          <w:rFonts w:ascii="Palatino Linotype" w:hAnsi="Palatino Linotype" w:cs="Arial"/>
        </w:rPr>
      </w:pPr>
      <w:r w:rsidRPr="00871B03">
        <w:rPr>
          <w:rFonts w:ascii="Palatino Linotype" w:hAnsi="Palatino Linotype" w:cs="Arial"/>
        </w:rPr>
        <w:t>Con fundamento en lo dispuesto por el artículo 14, fracciones X y XI del Reglamento Interior del Instituto de Transparencia, Acceso a la Información Pública y Protección de Datos Personales del Estado de México y Municipios, la que suscribe</w:t>
      </w:r>
      <w:r w:rsidR="00740E0B" w:rsidRPr="00871B03">
        <w:rPr>
          <w:rFonts w:ascii="Palatino Linotype" w:hAnsi="Palatino Linotype" w:cs="Arial"/>
          <w:b/>
          <w:lang w:val="es-ES_tradnl"/>
        </w:rPr>
        <w:t xml:space="preserve"> </w:t>
      </w:r>
      <w:r w:rsidR="00740E0B" w:rsidRPr="00871B03">
        <w:rPr>
          <w:rFonts w:ascii="Palatino Linotype" w:hAnsi="Palatino Linotype" w:cs="Arial"/>
          <w:lang w:val="es-ES_tradnl"/>
        </w:rPr>
        <w:t xml:space="preserve">Comisionada </w:t>
      </w:r>
      <w:r w:rsidRPr="00871B03">
        <w:rPr>
          <w:rFonts w:ascii="Palatino Linotype" w:hAnsi="Palatino Linotype" w:cs="Arial"/>
          <w:b/>
        </w:rPr>
        <w:t>EVA ABAID YAPUR</w:t>
      </w:r>
      <w:r w:rsidR="00BB74CD" w:rsidRPr="00871B03">
        <w:rPr>
          <w:rFonts w:ascii="Palatino Linotype" w:hAnsi="Palatino Linotype" w:cs="Arial"/>
          <w:b/>
        </w:rPr>
        <w:t xml:space="preserve"> </w:t>
      </w:r>
      <w:r w:rsidRPr="00871B03">
        <w:rPr>
          <w:rFonts w:ascii="Palatino Linotype" w:hAnsi="Palatino Linotype" w:cs="Arial"/>
        </w:rPr>
        <w:t xml:space="preserve">emite </w:t>
      </w:r>
      <w:r w:rsidRPr="00871B03">
        <w:rPr>
          <w:rFonts w:ascii="Palatino Linotype" w:hAnsi="Palatino Linotype" w:cs="Arial"/>
          <w:b/>
        </w:rPr>
        <w:t>VOTO PARTICULAR</w:t>
      </w:r>
      <w:r w:rsidR="00871B03">
        <w:rPr>
          <w:rFonts w:ascii="Palatino Linotype" w:hAnsi="Palatino Linotype" w:cs="Arial"/>
          <w:b/>
        </w:rPr>
        <w:t>,</w:t>
      </w:r>
      <w:r w:rsidRPr="00871B03">
        <w:rPr>
          <w:rFonts w:ascii="Palatino Linotype" w:hAnsi="Palatino Linotype" w:cs="Arial"/>
          <w:b/>
        </w:rPr>
        <w:t xml:space="preserve"> </w:t>
      </w:r>
      <w:r w:rsidRPr="00871B03">
        <w:rPr>
          <w:rFonts w:ascii="Palatino Linotype" w:hAnsi="Palatino Linotype" w:cs="Arial"/>
        </w:rPr>
        <w:t xml:space="preserve">respecto de la resolución dictada en </w:t>
      </w:r>
      <w:r w:rsidR="00740E0B" w:rsidRPr="00871B03">
        <w:rPr>
          <w:rFonts w:ascii="Palatino Linotype" w:hAnsi="Palatino Linotype" w:cs="Arial"/>
        </w:rPr>
        <w:t xml:space="preserve">el </w:t>
      </w:r>
      <w:r w:rsidR="00871B03" w:rsidRPr="00871B03">
        <w:rPr>
          <w:rFonts w:ascii="Palatino Linotype" w:hAnsi="Palatino Linotype" w:cs="Arial"/>
        </w:rPr>
        <w:t xml:space="preserve">Recurso </w:t>
      </w:r>
      <w:r w:rsidRPr="00871B03">
        <w:rPr>
          <w:rFonts w:ascii="Palatino Linotype" w:hAnsi="Palatino Linotype" w:cs="Arial"/>
        </w:rPr>
        <w:t xml:space="preserve">de </w:t>
      </w:r>
      <w:r w:rsidR="00871B03" w:rsidRPr="00871B03">
        <w:rPr>
          <w:rFonts w:ascii="Palatino Linotype" w:hAnsi="Palatino Linotype" w:cs="Arial"/>
        </w:rPr>
        <w:t xml:space="preserve">Revisión </w:t>
      </w:r>
      <w:r w:rsidR="00FD082B">
        <w:rPr>
          <w:rFonts w:ascii="Palatino Linotype" w:hAnsi="Palatino Linotype" w:cs="Arial"/>
          <w:b/>
          <w:bCs/>
        </w:rPr>
        <w:t>04190</w:t>
      </w:r>
      <w:r w:rsidR="00670931" w:rsidRPr="00670931">
        <w:rPr>
          <w:rFonts w:ascii="Palatino Linotype" w:hAnsi="Palatino Linotype" w:cs="Arial"/>
          <w:b/>
          <w:bCs/>
        </w:rPr>
        <w:t>/INFOEM/</w:t>
      </w:r>
      <w:r w:rsidR="00A02DC1">
        <w:rPr>
          <w:rFonts w:ascii="Palatino Linotype" w:hAnsi="Palatino Linotype" w:cs="Arial"/>
          <w:b/>
          <w:bCs/>
        </w:rPr>
        <w:t>AD</w:t>
      </w:r>
      <w:r w:rsidR="00670931" w:rsidRPr="00670931">
        <w:rPr>
          <w:rFonts w:ascii="Palatino Linotype" w:hAnsi="Palatino Linotype" w:cs="Arial"/>
          <w:b/>
          <w:bCs/>
        </w:rPr>
        <w:t>/RR/2018</w:t>
      </w:r>
      <w:r w:rsidRPr="00871B03">
        <w:rPr>
          <w:rFonts w:ascii="Palatino Linotype" w:eastAsia="Calibri" w:hAnsi="Palatino Linotype" w:cs="Arial"/>
          <w:b/>
        </w:rPr>
        <w:t>,</w:t>
      </w:r>
      <w:r w:rsidRPr="00871B03">
        <w:rPr>
          <w:rFonts w:ascii="Palatino Linotype" w:hAnsi="Palatino Linotype" w:cs="Arial"/>
          <w:b/>
          <w:bCs/>
        </w:rPr>
        <w:t xml:space="preserve"> </w:t>
      </w:r>
      <w:r w:rsidRPr="00871B03">
        <w:rPr>
          <w:rFonts w:ascii="Palatino Linotype" w:hAnsi="Palatino Linotype" w:cs="Arial"/>
        </w:rPr>
        <w:t xml:space="preserve">pronunciada por el Pleno de este Instituto ante el proyecto presentado </w:t>
      </w:r>
      <w:r w:rsidR="00E46292" w:rsidRPr="00871B03">
        <w:rPr>
          <w:rFonts w:ascii="Palatino Linotype" w:hAnsi="Palatino Linotype" w:cs="Arial"/>
        </w:rPr>
        <w:t xml:space="preserve">por </w:t>
      </w:r>
      <w:r w:rsidR="00FD082B">
        <w:rPr>
          <w:rFonts w:ascii="Palatino Linotype" w:hAnsi="Palatino Linotype" w:cs="Arial"/>
        </w:rPr>
        <w:t>la</w:t>
      </w:r>
      <w:r w:rsidR="00823404" w:rsidRPr="00871B03">
        <w:rPr>
          <w:rFonts w:ascii="Palatino Linotype" w:hAnsi="Palatino Linotype" w:cs="Arial"/>
        </w:rPr>
        <w:t xml:space="preserve"> </w:t>
      </w:r>
      <w:r w:rsidR="00FD082B">
        <w:rPr>
          <w:rFonts w:ascii="Palatino Linotype" w:hAnsi="Palatino Linotype" w:cs="Arial"/>
        </w:rPr>
        <w:t>Comisionada Presidenta</w:t>
      </w:r>
      <w:r w:rsidRPr="00871B03">
        <w:rPr>
          <w:rFonts w:ascii="Palatino Linotype" w:hAnsi="Palatino Linotype" w:cs="Arial"/>
        </w:rPr>
        <w:t xml:space="preserve"> </w:t>
      </w:r>
      <w:r w:rsidR="00FD082B">
        <w:rPr>
          <w:rFonts w:ascii="Palatino Linotype" w:hAnsi="Palatino Linotype" w:cs="Arial"/>
          <w:b/>
        </w:rPr>
        <w:t>ZULEMA MARTÍNEZ SÁNCHEZ</w:t>
      </w:r>
      <w:r w:rsidRPr="00871B03">
        <w:rPr>
          <w:rFonts w:ascii="Palatino Linotype" w:hAnsi="Palatino Linotype" w:cs="Arial"/>
        </w:rPr>
        <w:t xml:space="preserve">, </w:t>
      </w:r>
      <w:r w:rsidR="003C5476">
        <w:rPr>
          <w:rFonts w:ascii="Palatino Linotype" w:hAnsi="Palatino Linotype" w:cs="Arial"/>
        </w:rPr>
        <w:t>que es del tenor siguiente.</w:t>
      </w:r>
    </w:p>
    <w:p w:rsidR="003B0314" w:rsidRDefault="00A517EA" w:rsidP="00090B6C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871B03">
        <w:rPr>
          <w:rFonts w:ascii="Palatino Linotype" w:hAnsi="Palatino Linotype" w:cs="Arial"/>
        </w:rPr>
        <w:t xml:space="preserve">Es de destacar, que </w:t>
      </w:r>
      <w:r w:rsidR="003C5476">
        <w:rPr>
          <w:rFonts w:ascii="Palatino Linotype" w:hAnsi="Palatino Linotype" w:cs="Arial"/>
        </w:rPr>
        <w:t>se comparte</w:t>
      </w:r>
      <w:r w:rsidRPr="00871B03">
        <w:rPr>
          <w:rFonts w:ascii="Palatino Linotype" w:hAnsi="Palatino Linotype" w:cs="Arial"/>
        </w:rPr>
        <w:t xml:space="preserve"> esencialmente el estudi</w:t>
      </w:r>
      <w:r w:rsidR="00487B66" w:rsidRPr="00871B03">
        <w:rPr>
          <w:rFonts w:ascii="Palatino Linotype" w:hAnsi="Palatino Linotype" w:cs="Arial"/>
        </w:rPr>
        <w:t>o y sentido de la resolución de</w:t>
      </w:r>
      <w:r w:rsidR="00BF70B2" w:rsidRPr="00871B03">
        <w:rPr>
          <w:rFonts w:ascii="Palatino Linotype" w:hAnsi="Palatino Linotype" w:cs="Arial"/>
        </w:rPr>
        <w:t>l Recurso de Revisión</w:t>
      </w:r>
      <w:r w:rsidRPr="00871B03">
        <w:rPr>
          <w:rFonts w:ascii="Palatino Linotype" w:hAnsi="Palatino Linotype" w:cs="Arial"/>
        </w:rPr>
        <w:t>; empero,</w:t>
      </w:r>
      <w:r w:rsidR="00BF70B2" w:rsidRPr="00871B03">
        <w:rPr>
          <w:rFonts w:ascii="Palatino Linotype" w:hAnsi="Palatino Linotype" w:cs="Arial"/>
        </w:rPr>
        <w:t xml:space="preserve"> estim</w:t>
      </w:r>
      <w:r w:rsidR="00670931">
        <w:rPr>
          <w:rFonts w:ascii="Palatino Linotype" w:hAnsi="Palatino Linotype" w:cs="Arial"/>
        </w:rPr>
        <w:t>o</w:t>
      </w:r>
      <w:r w:rsidRPr="00871B03">
        <w:rPr>
          <w:rFonts w:ascii="Palatino Linotype" w:hAnsi="Palatino Linotype" w:cs="Arial"/>
        </w:rPr>
        <w:t xml:space="preserve"> necesario precisar algunas consid</w:t>
      </w:r>
      <w:r w:rsidR="00F579EE" w:rsidRPr="00871B03">
        <w:rPr>
          <w:rFonts w:ascii="Palatino Linotype" w:hAnsi="Palatino Linotype" w:cs="Arial"/>
        </w:rPr>
        <w:t>eraciones de hecho y de derecho.</w:t>
      </w:r>
    </w:p>
    <w:p w:rsidR="009D4A32" w:rsidRDefault="00C90A7B" w:rsidP="00FD082B">
      <w:pPr>
        <w:spacing w:before="100" w:beforeAutospacing="1" w:after="100" w:afterAutospacing="1" w:line="360" w:lineRule="auto"/>
        <w:jc w:val="both"/>
        <w:rPr>
          <w:rFonts w:ascii="Palatino Linotype" w:eastAsia="Calibri" w:hAnsi="Palatino Linotype" w:cs="Arial"/>
          <w:b/>
        </w:rPr>
      </w:pPr>
      <w:r w:rsidRPr="00B84722">
        <w:rPr>
          <w:rFonts w:ascii="Palatino Linotype" w:hAnsi="Palatino Linotype"/>
        </w:rPr>
        <w:t xml:space="preserve">Tal y como se aprecia en los resultandos de la resolución materia del presente Voto Particular, </w:t>
      </w:r>
      <w:r w:rsidR="00711BA0">
        <w:rPr>
          <w:rFonts w:ascii="Palatino Linotype" w:hAnsi="Palatino Linotype"/>
        </w:rPr>
        <w:t>la particular requirió del</w:t>
      </w:r>
      <w:r w:rsidR="007E59F9">
        <w:rPr>
          <w:rFonts w:ascii="Palatino Linotype" w:hAnsi="Palatino Linotype"/>
        </w:rPr>
        <w:t xml:space="preserve"> </w:t>
      </w:r>
      <w:r w:rsidR="007E59F9" w:rsidRPr="007E59F9">
        <w:rPr>
          <w:rFonts w:ascii="Palatino Linotype" w:hAnsi="Palatino Linotype"/>
        </w:rPr>
        <w:t>Sistema para el Desarrollo Integral de la Familia del Estado de México</w:t>
      </w:r>
      <w:r w:rsidR="007E59F9">
        <w:rPr>
          <w:rFonts w:ascii="Palatino Linotype" w:hAnsi="Palatino Linotype"/>
        </w:rPr>
        <w:t xml:space="preserve">, en lo sucesivo </w:t>
      </w:r>
      <w:r w:rsidR="007E59F9" w:rsidRPr="007E59F9">
        <w:rPr>
          <w:rFonts w:ascii="Palatino Linotype" w:hAnsi="Palatino Linotype"/>
          <w:b/>
        </w:rPr>
        <w:t>EL</w:t>
      </w:r>
      <w:r w:rsidR="00711BA0">
        <w:rPr>
          <w:rFonts w:ascii="Palatino Linotype" w:hAnsi="Palatino Linotype"/>
        </w:rPr>
        <w:t xml:space="preserve"> </w:t>
      </w:r>
      <w:r w:rsidR="00711BA0" w:rsidRPr="00F95C9F">
        <w:rPr>
          <w:rFonts w:ascii="Palatino Linotype" w:hAnsi="Palatino Linotype"/>
          <w:b/>
        </w:rPr>
        <w:t>SUJETO OBLIGADO</w:t>
      </w:r>
      <w:r w:rsidR="007E59F9">
        <w:rPr>
          <w:rFonts w:ascii="Palatino Linotype" w:hAnsi="Palatino Linotype"/>
          <w:b/>
        </w:rPr>
        <w:t>,</w:t>
      </w:r>
      <w:r w:rsidR="00711BA0">
        <w:rPr>
          <w:rFonts w:ascii="Palatino Linotype" w:hAnsi="Palatino Linotype"/>
        </w:rPr>
        <w:t xml:space="preserve"> copias certificadas del expediente formado con motivo de una denuncia electrónica; así como el estado que </w:t>
      </w:r>
      <w:r w:rsidR="00711BA0">
        <w:rPr>
          <w:rFonts w:ascii="Palatino Linotype" w:hAnsi="Palatino Linotype"/>
        </w:rPr>
        <w:lastRenderedPageBreak/>
        <w:t xml:space="preserve">guarda dicho procedimiento y el </w:t>
      </w:r>
      <w:r w:rsidR="00F55AF7">
        <w:rPr>
          <w:rFonts w:ascii="Palatino Linotype" w:hAnsi="Palatino Linotype"/>
        </w:rPr>
        <w:t xml:space="preserve">Formato Único </w:t>
      </w:r>
      <w:r w:rsidR="00711BA0">
        <w:rPr>
          <w:rFonts w:ascii="Palatino Linotype" w:hAnsi="Palatino Linotype"/>
        </w:rPr>
        <w:t xml:space="preserve">de </w:t>
      </w:r>
      <w:r w:rsidR="00F55AF7">
        <w:rPr>
          <w:rFonts w:ascii="Palatino Linotype" w:hAnsi="Palatino Linotype"/>
        </w:rPr>
        <w:t xml:space="preserve">Movimientos </w:t>
      </w:r>
      <w:r w:rsidR="00711BA0">
        <w:rPr>
          <w:rFonts w:ascii="Palatino Linotype" w:hAnsi="Palatino Linotype"/>
        </w:rPr>
        <w:t xml:space="preserve">de </w:t>
      </w:r>
      <w:r w:rsidR="00F55AF7">
        <w:rPr>
          <w:rFonts w:ascii="Palatino Linotype" w:hAnsi="Palatino Linotype"/>
        </w:rPr>
        <w:t xml:space="preserve">Personal </w:t>
      </w:r>
      <w:r w:rsidR="00711BA0">
        <w:rPr>
          <w:rFonts w:ascii="Palatino Linotype" w:hAnsi="Palatino Linotype"/>
        </w:rPr>
        <w:t>(FUM</w:t>
      </w:r>
      <w:r w:rsidR="00F55AF7">
        <w:rPr>
          <w:rFonts w:ascii="Palatino Linotype" w:hAnsi="Palatino Linotype"/>
        </w:rPr>
        <w:t>P</w:t>
      </w:r>
      <w:r w:rsidR="00711BA0">
        <w:rPr>
          <w:rFonts w:ascii="Palatino Linotype" w:hAnsi="Palatino Linotype"/>
        </w:rPr>
        <w:t>)</w:t>
      </w:r>
      <w:r w:rsidR="00F55AF7">
        <w:rPr>
          <w:rFonts w:ascii="Palatino Linotype" w:hAnsi="Palatino Linotype"/>
        </w:rPr>
        <w:t xml:space="preserve"> de su baja.</w:t>
      </w:r>
    </w:p>
    <w:p w:rsidR="00F55AF7" w:rsidRDefault="00711BA0" w:rsidP="00F55AF7">
      <w:pPr>
        <w:autoSpaceDE w:val="0"/>
        <w:autoSpaceDN w:val="0"/>
        <w:adjustRightInd w:val="0"/>
        <w:spacing w:line="360" w:lineRule="auto"/>
        <w:jc w:val="both"/>
        <w:rPr>
          <w:rFonts w:ascii="Palatino Linotype" w:hAnsi="Palatino Linotype"/>
          <w:lang w:eastAsia="es-MX"/>
        </w:rPr>
      </w:pPr>
      <w:r>
        <w:rPr>
          <w:rFonts w:ascii="Palatino Linotype" w:hAnsi="Palatino Linotype"/>
          <w:color w:val="000000"/>
        </w:rPr>
        <w:t xml:space="preserve">En respuesta </w:t>
      </w:r>
      <w:r w:rsidR="00F95C9F" w:rsidRPr="00F95C9F">
        <w:rPr>
          <w:rFonts w:ascii="Palatino Linotype" w:hAnsi="Palatino Linotype"/>
          <w:b/>
          <w:color w:val="000000"/>
        </w:rPr>
        <w:t>EL SUJETO OBLIGADO</w:t>
      </w:r>
      <w:r w:rsidR="00F95C9F">
        <w:rPr>
          <w:rFonts w:ascii="Palatino Linotype" w:hAnsi="Palatino Linotype"/>
          <w:color w:val="000000"/>
        </w:rPr>
        <w:t xml:space="preserve"> </w:t>
      </w:r>
      <w:r>
        <w:rPr>
          <w:rFonts w:ascii="Palatino Linotype" w:hAnsi="Palatino Linotype"/>
          <w:color w:val="000000"/>
        </w:rPr>
        <w:t>remitió</w:t>
      </w:r>
      <w:r w:rsidR="00F55AF7">
        <w:rPr>
          <w:rFonts w:ascii="Palatino Linotype" w:hAnsi="Palatino Linotype"/>
          <w:color w:val="000000"/>
        </w:rPr>
        <w:t xml:space="preserve">, en copia simple lo siguiente: un </w:t>
      </w:r>
      <w:r w:rsidRPr="00F55AF7">
        <w:rPr>
          <w:rFonts w:ascii="Palatino Linotype" w:hAnsi="Palatino Linotype"/>
          <w:lang w:eastAsia="es-MX"/>
        </w:rPr>
        <w:t>archivo que contiene 52 fojas, el cual contiene una consulta electrónica del Sistema de Atención Mexiquense</w:t>
      </w:r>
      <w:r w:rsidR="00427D9E">
        <w:rPr>
          <w:rFonts w:ascii="Palatino Linotype" w:hAnsi="Palatino Linotype"/>
          <w:lang w:eastAsia="es-MX"/>
        </w:rPr>
        <w:t>,</w:t>
      </w:r>
      <w:r w:rsidRPr="00F55AF7">
        <w:rPr>
          <w:rFonts w:ascii="Palatino Linotype" w:hAnsi="Palatino Linotype"/>
          <w:lang w:eastAsia="es-MX"/>
        </w:rPr>
        <w:t xml:space="preserve"> en donde se aprecia la queja interpuesta por </w:t>
      </w:r>
      <w:r w:rsidR="00F55AF7" w:rsidRPr="00F95C9F">
        <w:rPr>
          <w:rFonts w:ascii="Palatino Linotype" w:hAnsi="Palatino Linotype"/>
          <w:b/>
          <w:lang w:eastAsia="es-MX"/>
        </w:rPr>
        <w:t>LA RECURRENTE</w:t>
      </w:r>
      <w:r w:rsidRPr="00F55AF7">
        <w:rPr>
          <w:rFonts w:ascii="Palatino Linotype" w:hAnsi="Palatino Linotype"/>
          <w:lang w:eastAsia="es-MX"/>
        </w:rPr>
        <w:t xml:space="preserve">, </w:t>
      </w:r>
      <w:r w:rsidR="00F55AF7" w:rsidRPr="00F55AF7">
        <w:rPr>
          <w:rFonts w:ascii="Palatino Linotype" w:hAnsi="Palatino Linotype"/>
          <w:lang w:eastAsia="es-MX"/>
        </w:rPr>
        <w:t xml:space="preserve">el </w:t>
      </w:r>
      <w:r w:rsidRPr="00F55AF7">
        <w:rPr>
          <w:rFonts w:ascii="Palatino Linotype" w:hAnsi="Palatino Linotype"/>
          <w:lang w:eastAsia="es-MX"/>
        </w:rPr>
        <w:t>acuerdo en donde se abre el expediente respecto de la queja</w:t>
      </w:r>
      <w:r w:rsidR="00F55AF7">
        <w:rPr>
          <w:rFonts w:ascii="Palatino Linotype" w:hAnsi="Palatino Linotype"/>
          <w:lang w:eastAsia="es-MX"/>
        </w:rPr>
        <w:t>,</w:t>
      </w:r>
      <w:r w:rsidRPr="00F55AF7">
        <w:rPr>
          <w:rFonts w:ascii="Palatino Linotype" w:hAnsi="Palatino Linotype"/>
          <w:lang w:eastAsia="es-MX"/>
        </w:rPr>
        <w:t xml:space="preserve"> emitido por el Sistema para el Desarrollo Integral de la Familia del Estado de México</w:t>
      </w:r>
      <w:r w:rsidR="00F55AF7">
        <w:rPr>
          <w:rFonts w:ascii="Palatino Linotype" w:hAnsi="Palatino Linotype"/>
          <w:lang w:eastAsia="es-MX"/>
        </w:rPr>
        <w:t xml:space="preserve"> (DIFEM)</w:t>
      </w:r>
      <w:r w:rsidRPr="00F55AF7">
        <w:rPr>
          <w:rFonts w:ascii="Palatino Linotype" w:hAnsi="Palatino Linotype"/>
          <w:lang w:eastAsia="es-MX"/>
        </w:rPr>
        <w:t xml:space="preserve">, imágenes, </w:t>
      </w:r>
      <w:r w:rsidR="00427D9E">
        <w:rPr>
          <w:rFonts w:ascii="Palatino Linotype" w:hAnsi="Palatino Linotype"/>
          <w:lang w:eastAsia="es-MX"/>
        </w:rPr>
        <w:t xml:space="preserve">la </w:t>
      </w:r>
      <w:r w:rsidR="00F55AF7" w:rsidRPr="00F55AF7">
        <w:rPr>
          <w:rFonts w:ascii="Palatino Linotype" w:hAnsi="Palatino Linotype"/>
          <w:lang w:eastAsia="es-MX"/>
        </w:rPr>
        <w:t xml:space="preserve">consulta </w:t>
      </w:r>
      <w:r w:rsidRPr="00F55AF7">
        <w:rPr>
          <w:rFonts w:ascii="Palatino Linotype" w:hAnsi="Palatino Linotype"/>
          <w:lang w:eastAsia="es-MX"/>
        </w:rPr>
        <w:t xml:space="preserve">electrónica del seguimiento del trámite de queja, </w:t>
      </w:r>
      <w:r w:rsidR="00427D9E">
        <w:rPr>
          <w:rFonts w:ascii="Palatino Linotype" w:hAnsi="Palatino Linotype"/>
          <w:lang w:eastAsia="es-MX"/>
        </w:rPr>
        <w:t xml:space="preserve">el </w:t>
      </w:r>
      <w:r w:rsidRPr="00F55AF7">
        <w:rPr>
          <w:rFonts w:ascii="Palatino Linotype" w:hAnsi="Palatino Linotype"/>
          <w:lang w:eastAsia="es-MX"/>
        </w:rPr>
        <w:t xml:space="preserve">acuerdo de recibo de la queja ante la </w:t>
      </w:r>
      <w:r w:rsidR="00F55AF7" w:rsidRPr="00F55AF7">
        <w:rPr>
          <w:rFonts w:ascii="Palatino Linotype" w:hAnsi="Palatino Linotype"/>
          <w:lang w:eastAsia="es-MX"/>
        </w:rPr>
        <w:t xml:space="preserve">Contraloría </w:t>
      </w:r>
      <w:r w:rsidRPr="00F55AF7">
        <w:rPr>
          <w:rFonts w:ascii="Palatino Linotype" w:hAnsi="Palatino Linotype"/>
          <w:lang w:eastAsia="es-MX"/>
        </w:rPr>
        <w:t xml:space="preserve">del DIFEM, un escrito por parte del Director de </w:t>
      </w:r>
      <w:r w:rsidR="00F55AF7" w:rsidRPr="00F55AF7">
        <w:rPr>
          <w:rFonts w:ascii="Palatino Linotype" w:hAnsi="Palatino Linotype"/>
          <w:lang w:eastAsia="es-MX"/>
        </w:rPr>
        <w:t xml:space="preserve">Servicios Jurídicos </w:t>
      </w:r>
      <w:r w:rsidRPr="00F55AF7">
        <w:rPr>
          <w:rFonts w:ascii="Palatino Linotype" w:hAnsi="Palatino Linotype"/>
          <w:lang w:eastAsia="es-MX"/>
        </w:rPr>
        <w:t xml:space="preserve">Asistenciales y dirigido al </w:t>
      </w:r>
      <w:r w:rsidR="00F55AF7" w:rsidRPr="00F55AF7">
        <w:rPr>
          <w:rFonts w:ascii="Palatino Linotype" w:hAnsi="Palatino Linotype"/>
          <w:lang w:eastAsia="es-MX"/>
        </w:rPr>
        <w:t xml:space="preserve">Contralor </w:t>
      </w:r>
      <w:r w:rsidRPr="00F55AF7">
        <w:rPr>
          <w:rFonts w:ascii="Palatino Linotype" w:hAnsi="Palatino Linotype"/>
          <w:lang w:eastAsia="es-MX"/>
        </w:rPr>
        <w:t xml:space="preserve">del DIFEM, una captura de pantalla de una conversación, cinco actas administrativas suscritas por personal del DIFEM, en donde indican que </w:t>
      </w:r>
      <w:r w:rsidR="00F55AF7" w:rsidRPr="00F95C9F">
        <w:rPr>
          <w:rFonts w:ascii="Palatino Linotype" w:hAnsi="Palatino Linotype"/>
          <w:b/>
          <w:lang w:eastAsia="es-MX"/>
        </w:rPr>
        <w:t>LA RECURRENTE</w:t>
      </w:r>
      <w:r w:rsidR="00F55AF7" w:rsidRPr="00F55AF7">
        <w:rPr>
          <w:rFonts w:ascii="Palatino Linotype" w:hAnsi="Palatino Linotype"/>
          <w:lang w:eastAsia="es-MX"/>
        </w:rPr>
        <w:t xml:space="preserve"> </w:t>
      </w:r>
      <w:r w:rsidRPr="00F55AF7">
        <w:rPr>
          <w:rFonts w:ascii="Palatino Linotype" w:hAnsi="Palatino Linotype"/>
          <w:lang w:eastAsia="es-MX"/>
        </w:rPr>
        <w:t xml:space="preserve">no se ha presentado a trabajar los días: 16, 17, 21, 22 y 23 de noviembre de </w:t>
      </w:r>
      <w:r w:rsidR="00427D9E">
        <w:rPr>
          <w:rFonts w:ascii="Palatino Linotype" w:hAnsi="Palatino Linotype"/>
          <w:lang w:eastAsia="es-MX"/>
        </w:rPr>
        <w:t>2017</w:t>
      </w:r>
      <w:r w:rsidRPr="00F55AF7">
        <w:rPr>
          <w:rFonts w:ascii="Palatino Linotype" w:hAnsi="Palatino Linotype"/>
          <w:lang w:eastAsia="es-MX"/>
        </w:rPr>
        <w:t xml:space="preserve">, notificaciones, </w:t>
      </w:r>
      <w:r w:rsidR="00427D9E">
        <w:rPr>
          <w:rFonts w:ascii="Palatino Linotype" w:hAnsi="Palatino Linotype"/>
          <w:lang w:eastAsia="es-MX"/>
        </w:rPr>
        <w:t xml:space="preserve">un </w:t>
      </w:r>
      <w:r w:rsidRPr="00F55AF7">
        <w:rPr>
          <w:rFonts w:ascii="Palatino Linotype" w:hAnsi="Palatino Linotype"/>
          <w:lang w:eastAsia="es-MX"/>
        </w:rPr>
        <w:t xml:space="preserve">acta administrativa de fecha 24 de abril de </w:t>
      </w:r>
      <w:r w:rsidR="00427D9E">
        <w:rPr>
          <w:rFonts w:ascii="Palatino Linotype" w:hAnsi="Palatino Linotype"/>
          <w:lang w:eastAsia="es-MX"/>
        </w:rPr>
        <w:t>2018</w:t>
      </w:r>
      <w:r w:rsidRPr="00F55AF7">
        <w:rPr>
          <w:rFonts w:ascii="Palatino Linotype" w:hAnsi="Palatino Linotype"/>
          <w:lang w:eastAsia="es-MX"/>
        </w:rPr>
        <w:t>,</w:t>
      </w:r>
      <w:r w:rsidR="00427D9E">
        <w:rPr>
          <w:rFonts w:ascii="Palatino Linotype" w:hAnsi="Palatino Linotype"/>
          <w:lang w:eastAsia="es-MX"/>
        </w:rPr>
        <w:t xml:space="preserve"> una</w:t>
      </w:r>
      <w:r w:rsidRPr="00F55AF7">
        <w:rPr>
          <w:rFonts w:ascii="Palatino Linotype" w:hAnsi="Palatino Linotype"/>
          <w:lang w:eastAsia="es-MX"/>
        </w:rPr>
        <w:t xml:space="preserve"> cedula profesional, </w:t>
      </w:r>
      <w:r w:rsidR="00F55AF7">
        <w:rPr>
          <w:rFonts w:ascii="Palatino Linotype" w:hAnsi="Palatino Linotype"/>
          <w:lang w:eastAsia="es-MX"/>
        </w:rPr>
        <w:t>oficios, escritos e imágenes; así como el</w:t>
      </w:r>
      <w:r w:rsidR="00F55AF7">
        <w:rPr>
          <w:rFonts w:ascii="Palatino Linotype" w:hAnsi="Palatino Linotype"/>
          <w:color w:val="000000"/>
        </w:rPr>
        <w:t xml:space="preserve"> FUMP </w:t>
      </w:r>
      <w:r w:rsidRPr="00F55AF7">
        <w:rPr>
          <w:rFonts w:ascii="Palatino Linotype" w:hAnsi="Palatino Linotype"/>
          <w:lang w:eastAsia="es-MX"/>
        </w:rPr>
        <w:t xml:space="preserve">de </w:t>
      </w:r>
      <w:r w:rsidR="00F55AF7" w:rsidRPr="00F95C9F">
        <w:rPr>
          <w:rFonts w:ascii="Palatino Linotype" w:hAnsi="Palatino Linotype"/>
          <w:b/>
          <w:lang w:eastAsia="es-MX"/>
        </w:rPr>
        <w:t>LA RECURRENTE</w:t>
      </w:r>
      <w:r w:rsidR="00F55AF7">
        <w:rPr>
          <w:rFonts w:ascii="Palatino Linotype" w:hAnsi="Palatino Linotype"/>
          <w:lang w:eastAsia="es-MX"/>
        </w:rPr>
        <w:t>,</w:t>
      </w:r>
      <w:r w:rsidR="00F55AF7" w:rsidRPr="00F55AF7">
        <w:rPr>
          <w:rFonts w:ascii="Palatino Linotype" w:hAnsi="Palatino Linotype"/>
          <w:lang w:eastAsia="es-MX"/>
        </w:rPr>
        <w:t xml:space="preserve"> </w:t>
      </w:r>
      <w:r w:rsidRPr="00F55AF7">
        <w:rPr>
          <w:rFonts w:ascii="Palatino Linotype" w:hAnsi="Palatino Linotype"/>
          <w:lang w:eastAsia="es-MX"/>
        </w:rPr>
        <w:t xml:space="preserve">de fecha </w:t>
      </w:r>
      <w:r w:rsidR="00F55AF7">
        <w:rPr>
          <w:rFonts w:ascii="Palatino Linotype" w:hAnsi="Palatino Linotype"/>
          <w:lang w:eastAsia="es-MX"/>
        </w:rPr>
        <w:t>1</w:t>
      </w:r>
      <w:r w:rsidRPr="00F55AF7">
        <w:rPr>
          <w:rFonts w:ascii="Palatino Linotype" w:hAnsi="Palatino Linotype"/>
          <w:lang w:eastAsia="es-MX"/>
        </w:rPr>
        <w:t xml:space="preserve"> de diciembre de </w:t>
      </w:r>
      <w:r w:rsidR="00F55AF7">
        <w:rPr>
          <w:rFonts w:ascii="Palatino Linotype" w:hAnsi="Palatino Linotype"/>
          <w:lang w:eastAsia="es-MX"/>
        </w:rPr>
        <w:t>2017</w:t>
      </w:r>
      <w:r w:rsidRPr="00F55AF7">
        <w:rPr>
          <w:rFonts w:ascii="Palatino Linotype" w:hAnsi="Palatino Linotype"/>
          <w:lang w:eastAsia="es-MX"/>
        </w:rPr>
        <w:t xml:space="preserve">, en donde se </w:t>
      </w:r>
      <w:r w:rsidR="00F55AF7">
        <w:rPr>
          <w:rFonts w:ascii="Palatino Linotype" w:hAnsi="Palatino Linotype"/>
          <w:lang w:eastAsia="es-MX"/>
        </w:rPr>
        <w:t xml:space="preserve">le </w:t>
      </w:r>
      <w:r w:rsidRPr="00F55AF7">
        <w:rPr>
          <w:rFonts w:ascii="Palatino Linotype" w:hAnsi="Palatino Linotype"/>
          <w:lang w:eastAsia="es-MX"/>
        </w:rPr>
        <w:t>da de baja</w:t>
      </w:r>
      <w:r w:rsidR="00F55AF7">
        <w:rPr>
          <w:rFonts w:ascii="Palatino Linotype" w:hAnsi="Palatino Linotype"/>
          <w:lang w:eastAsia="es-MX"/>
        </w:rPr>
        <w:t>.</w:t>
      </w:r>
    </w:p>
    <w:p w:rsidR="00711BA0" w:rsidRPr="006E3D36" w:rsidRDefault="00F55AF7" w:rsidP="006E3D36">
      <w:pPr>
        <w:spacing w:before="100" w:beforeAutospacing="1" w:after="100" w:afterAutospacing="1" w:line="360" w:lineRule="auto"/>
        <w:jc w:val="both"/>
        <w:rPr>
          <w:rFonts w:ascii="Palatino Linotype" w:hAnsi="Palatino Linotype"/>
          <w:lang w:eastAsia="es-MX"/>
        </w:rPr>
      </w:pPr>
      <w:r w:rsidRPr="006E3D36">
        <w:rPr>
          <w:rFonts w:ascii="Palatino Linotype" w:hAnsi="Palatino Linotype"/>
          <w:lang w:eastAsia="es-MX"/>
        </w:rPr>
        <w:t>Inconforme con dicha respuesta</w:t>
      </w:r>
      <w:r w:rsidR="006A4FF9">
        <w:rPr>
          <w:rFonts w:ascii="Palatino Linotype" w:hAnsi="Palatino Linotype"/>
          <w:lang w:eastAsia="es-MX"/>
        </w:rPr>
        <w:t>,</w:t>
      </w:r>
      <w:r w:rsidRPr="006E3D36">
        <w:rPr>
          <w:rFonts w:ascii="Palatino Linotype" w:hAnsi="Palatino Linotype"/>
          <w:lang w:eastAsia="es-MX"/>
        </w:rPr>
        <w:t xml:space="preserve"> </w:t>
      </w:r>
      <w:r w:rsidRPr="006E3D36">
        <w:rPr>
          <w:rFonts w:ascii="Palatino Linotype" w:hAnsi="Palatino Linotype"/>
          <w:b/>
          <w:lang w:eastAsia="es-MX"/>
        </w:rPr>
        <w:t>LA RECURRENTE</w:t>
      </w:r>
      <w:r w:rsidRPr="006E3D36">
        <w:rPr>
          <w:rFonts w:ascii="Palatino Linotype" w:hAnsi="Palatino Linotype"/>
          <w:lang w:eastAsia="es-MX"/>
        </w:rPr>
        <w:t xml:space="preserve"> interpuso el medio de defensa de análisis</w:t>
      </w:r>
      <w:r w:rsidR="00427D9E" w:rsidRPr="006E3D36">
        <w:rPr>
          <w:rFonts w:ascii="Palatino Linotype" w:hAnsi="Palatino Linotype"/>
          <w:lang w:eastAsia="es-MX"/>
        </w:rPr>
        <w:t>,</w:t>
      </w:r>
      <w:r w:rsidRPr="006E3D36">
        <w:rPr>
          <w:rFonts w:ascii="Palatino Linotype" w:hAnsi="Palatino Linotype"/>
          <w:lang w:eastAsia="es-MX"/>
        </w:rPr>
        <w:t xml:space="preserve"> en el cual argumentó que la información había sido solicitada en copias certificadas.</w:t>
      </w:r>
    </w:p>
    <w:p w:rsidR="00F55AF7" w:rsidRPr="006E3D36" w:rsidRDefault="00F55AF7" w:rsidP="006E3D36">
      <w:pPr>
        <w:spacing w:before="100" w:beforeAutospacing="1" w:after="100" w:afterAutospacing="1" w:line="360" w:lineRule="auto"/>
        <w:jc w:val="both"/>
        <w:rPr>
          <w:rFonts w:ascii="Palatino Linotype" w:hAnsi="Palatino Linotype"/>
          <w:lang w:eastAsia="es-MX"/>
        </w:rPr>
      </w:pPr>
      <w:r w:rsidRPr="006E3D36">
        <w:rPr>
          <w:rFonts w:ascii="Palatino Linotype" w:hAnsi="Palatino Linotype"/>
          <w:lang w:eastAsia="es-MX"/>
        </w:rPr>
        <w:t xml:space="preserve">Previo análisis al expediente </w:t>
      </w:r>
      <w:r w:rsidR="00F95C9F" w:rsidRPr="006E3D36">
        <w:rPr>
          <w:rFonts w:ascii="Palatino Linotype" w:hAnsi="Palatino Linotype"/>
          <w:lang w:eastAsia="es-MX"/>
        </w:rPr>
        <w:t>electrónico</w:t>
      </w:r>
      <w:r w:rsidRPr="006E3D36">
        <w:rPr>
          <w:rFonts w:ascii="Palatino Linotype" w:hAnsi="Palatino Linotype"/>
          <w:lang w:eastAsia="es-MX"/>
        </w:rPr>
        <w:t xml:space="preserve"> y al fondo del asunto, la Ponencia </w:t>
      </w:r>
      <w:r w:rsidR="00F95C9F" w:rsidRPr="006E3D36">
        <w:rPr>
          <w:rFonts w:ascii="Palatino Linotype" w:hAnsi="Palatino Linotype"/>
          <w:lang w:eastAsia="es-MX"/>
        </w:rPr>
        <w:t xml:space="preserve">Resolutora </w:t>
      </w:r>
      <w:r w:rsidRPr="006E3D36">
        <w:rPr>
          <w:rFonts w:ascii="Palatino Linotype" w:hAnsi="Palatino Linotype"/>
          <w:lang w:eastAsia="es-MX"/>
        </w:rPr>
        <w:t xml:space="preserve">determinó que </w:t>
      </w:r>
      <w:r w:rsidRPr="006E3D36">
        <w:rPr>
          <w:rFonts w:ascii="Palatino Linotype" w:hAnsi="Palatino Linotype"/>
          <w:b/>
          <w:lang w:eastAsia="es-MX"/>
        </w:rPr>
        <w:t>LA RECURRENTE</w:t>
      </w:r>
      <w:r w:rsidRPr="006E3D36">
        <w:rPr>
          <w:rFonts w:ascii="Palatino Linotype" w:hAnsi="Palatino Linotype"/>
          <w:lang w:eastAsia="es-MX"/>
        </w:rPr>
        <w:t xml:space="preserve"> no se inconformó por el contenido de las </w:t>
      </w:r>
      <w:r w:rsidRPr="006E3D36">
        <w:rPr>
          <w:rFonts w:ascii="Palatino Linotype" w:hAnsi="Palatino Linotype"/>
          <w:lang w:eastAsia="es-MX"/>
        </w:rPr>
        <w:lastRenderedPageBreak/>
        <w:t>documentales remitidas, sino únicamente por la modalidad de entrega de la información.</w:t>
      </w:r>
    </w:p>
    <w:p w:rsidR="00711BA0" w:rsidRPr="006E3D36" w:rsidRDefault="00F55AF7" w:rsidP="006E3D36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6E3D36">
        <w:rPr>
          <w:rFonts w:ascii="Palatino Linotype" w:hAnsi="Palatino Linotype"/>
          <w:lang w:eastAsia="es-MX"/>
        </w:rPr>
        <w:t xml:space="preserve">Por ello, </w:t>
      </w:r>
      <w:r w:rsidR="006A4FF9">
        <w:rPr>
          <w:rFonts w:ascii="Palatino Linotype" w:hAnsi="Palatino Linotype"/>
          <w:lang w:eastAsia="es-MX"/>
        </w:rPr>
        <w:t xml:space="preserve">la Ponencia Resolutora </w:t>
      </w:r>
      <w:r w:rsidRPr="006E3D36">
        <w:rPr>
          <w:rFonts w:ascii="Palatino Linotype" w:hAnsi="Palatino Linotype"/>
          <w:lang w:eastAsia="es-MX"/>
        </w:rPr>
        <w:t xml:space="preserve">estimó que lo procedente era modificar la respuesta del </w:t>
      </w:r>
      <w:r w:rsidRPr="006E3D36">
        <w:rPr>
          <w:rFonts w:ascii="Palatino Linotype" w:hAnsi="Palatino Linotype"/>
          <w:b/>
          <w:lang w:eastAsia="es-MX"/>
        </w:rPr>
        <w:t>SUJETO OBLIGADO</w:t>
      </w:r>
      <w:r w:rsidRPr="006E3D36">
        <w:rPr>
          <w:rFonts w:ascii="Palatino Linotype" w:hAnsi="Palatino Linotype"/>
          <w:lang w:eastAsia="es-MX"/>
        </w:rPr>
        <w:t>, a fin de que remitiera</w:t>
      </w:r>
      <w:r w:rsidRPr="006E3D36">
        <w:rPr>
          <w:rFonts w:ascii="Palatino Linotype" w:hAnsi="Palatino Linotype"/>
        </w:rPr>
        <w:t xml:space="preserve"> la </w:t>
      </w:r>
      <w:r w:rsidR="00711BA0" w:rsidRPr="006E3D36">
        <w:rPr>
          <w:rFonts w:ascii="Palatino Linotype" w:hAnsi="Palatino Linotype" w:cs="Arial"/>
        </w:rPr>
        <w:t>información en copias certificadas</w:t>
      </w:r>
      <w:r w:rsidRPr="006E3D36">
        <w:rPr>
          <w:rFonts w:ascii="Palatino Linotype" w:hAnsi="Palatino Linotype" w:cs="Arial"/>
        </w:rPr>
        <w:t>;</w:t>
      </w:r>
      <w:r w:rsidR="00711BA0" w:rsidRPr="006E3D36">
        <w:rPr>
          <w:rFonts w:ascii="Palatino Linotype" w:hAnsi="Palatino Linotype" w:cs="Arial"/>
        </w:rPr>
        <w:t xml:space="preserve"> así como</w:t>
      </w:r>
      <w:r w:rsidRPr="006E3D36">
        <w:rPr>
          <w:rFonts w:ascii="Palatino Linotype" w:hAnsi="Palatino Linotype" w:cs="Arial"/>
        </w:rPr>
        <w:t>,</w:t>
      </w:r>
      <w:r w:rsidR="00711BA0" w:rsidRPr="006E3D36">
        <w:rPr>
          <w:rFonts w:ascii="Palatino Linotype" w:hAnsi="Palatino Linotype" w:cs="Arial"/>
        </w:rPr>
        <w:t xml:space="preserve"> el procedimiento para el pago de copias certificadas, indicando </w:t>
      </w:r>
      <w:r w:rsidR="00711BA0" w:rsidRPr="006E3D36">
        <w:rPr>
          <w:rFonts w:ascii="Palatino Linotype" w:hAnsi="Palatino Linotype"/>
        </w:rPr>
        <w:t>el costo total, el lugar y procedimiento para realizar el pago correspondiente y los horarios en los cuales estará a su disposición la información solicitada, previa acreditación de la identidad y personalidad.</w:t>
      </w:r>
    </w:p>
    <w:p w:rsidR="009D4A32" w:rsidRPr="006E3D36" w:rsidRDefault="00427D9E" w:rsidP="006E3D36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6E3D36">
        <w:rPr>
          <w:rFonts w:ascii="Palatino Linotype" w:hAnsi="Palatino Linotype"/>
        </w:rPr>
        <w:t xml:space="preserve">Con base en lo anterior, la suscrita </w:t>
      </w:r>
      <w:r w:rsidR="006E3D36">
        <w:rPr>
          <w:rFonts w:ascii="Palatino Linotype" w:hAnsi="Palatino Linotype"/>
        </w:rPr>
        <w:t>considera</w:t>
      </w:r>
      <w:r w:rsidRPr="006E3D36">
        <w:rPr>
          <w:rFonts w:ascii="Palatino Linotype" w:hAnsi="Palatino Linotype"/>
        </w:rPr>
        <w:t xml:space="preserve"> que el acceso a los </w:t>
      </w:r>
      <w:r w:rsidR="006A4FF9">
        <w:rPr>
          <w:rFonts w:ascii="Palatino Linotype" w:hAnsi="Palatino Linotype"/>
        </w:rPr>
        <w:t>documentos</w:t>
      </w:r>
      <w:r w:rsidRPr="006E3D36">
        <w:rPr>
          <w:rFonts w:ascii="Palatino Linotype" w:hAnsi="Palatino Linotype"/>
        </w:rPr>
        <w:t xml:space="preserve"> solicitados no debió entregarse vía Derecho de Acceso a Datos Personales, sino</w:t>
      </w:r>
      <w:r w:rsidR="006E3D36">
        <w:rPr>
          <w:rFonts w:ascii="Palatino Linotype" w:hAnsi="Palatino Linotype"/>
        </w:rPr>
        <w:t xml:space="preserve"> más bien</w:t>
      </w:r>
      <w:r w:rsidRPr="006E3D36">
        <w:rPr>
          <w:rFonts w:ascii="Palatino Linotype" w:hAnsi="Palatino Linotype"/>
        </w:rPr>
        <w:t xml:space="preserve"> agotar el trámite específico</w:t>
      </w:r>
      <w:r w:rsidR="006A4FF9">
        <w:rPr>
          <w:rFonts w:ascii="Palatino Linotype" w:hAnsi="Palatino Linotype"/>
        </w:rPr>
        <w:t xml:space="preserve"> por cuanto hace</w:t>
      </w:r>
      <w:r w:rsidRPr="006E3D36">
        <w:rPr>
          <w:rFonts w:ascii="Palatino Linotype" w:hAnsi="Palatino Linotype"/>
        </w:rPr>
        <w:t xml:space="preserve"> al acceso a los documentos que integran la queja interpuesta, en atención a que </w:t>
      </w:r>
      <w:r w:rsidRPr="006E3D36">
        <w:rPr>
          <w:rFonts w:ascii="Palatino Linotype" w:hAnsi="Palatino Linotype"/>
          <w:b/>
        </w:rPr>
        <w:t>LA RECURRENTE</w:t>
      </w:r>
      <w:r w:rsidRPr="006E3D36">
        <w:rPr>
          <w:rFonts w:ascii="Palatino Linotype" w:hAnsi="Palatino Linotype"/>
        </w:rPr>
        <w:t xml:space="preserve"> </w:t>
      </w:r>
      <w:r w:rsidR="007530EE">
        <w:rPr>
          <w:rFonts w:ascii="Palatino Linotype" w:hAnsi="Palatino Linotype"/>
        </w:rPr>
        <w:t>forma</w:t>
      </w:r>
      <w:r w:rsidRPr="006E3D36">
        <w:rPr>
          <w:rFonts w:ascii="Palatino Linotype" w:hAnsi="Palatino Linotype"/>
        </w:rPr>
        <w:t xml:space="preserve"> parte del procedimiento.</w:t>
      </w:r>
    </w:p>
    <w:p w:rsidR="00427D9E" w:rsidRPr="006E3D36" w:rsidRDefault="00062926" w:rsidP="006E3D36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6E3D36">
        <w:rPr>
          <w:rFonts w:ascii="Palatino Linotype" w:hAnsi="Palatino Linotype"/>
        </w:rPr>
        <w:t>Así las cosas, se advirtió que el procedimiento de queja manifestado por la solicitante se llevó a cabo</w:t>
      </w:r>
      <w:r w:rsidR="006E3D36">
        <w:rPr>
          <w:rFonts w:ascii="Palatino Linotype" w:hAnsi="Palatino Linotype"/>
        </w:rPr>
        <w:t>,</w:t>
      </w:r>
      <w:r w:rsidRPr="006E3D36">
        <w:rPr>
          <w:rFonts w:ascii="Palatino Linotype" w:hAnsi="Palatino Linotype"/>
        </w:rPr>
        <w:t xml:space="preserve"> a través del Sistema de Atención Mexiquense (SAM)</w:t>
      </w:r>
      <w:r w:rsidR="006E3D36">
        <w:rPr>
          <w:rFonts w:ascii="Palatino Linotype" w:hAnsi="Palatino Linotype"/>
        </w:rPr>
        <w:t xml:space="preserve"> que</w:t>
      </w:r>
      <w:r w:rsidRPr="006E3D36">
        <w:rPr>
          <w:rFonts w:ascii="Palatino Linotype" w:hAnsi="Palatino Linotype"/>
        </w:rPr>
        <w:t xml:space="preserve"> constituye el medio por el cual se pueden presentar denuncias, sugerencias o reconocimientos de servidores públicos, ciudadanos o empresas relacionadas con el Gobierno del Estado de México</w:t>
      </w:r>
      <w:r w:rsidRPr="006E3D36">
        <w:rPr>
          <w:rStyle w:val="Refdenotaalpie"/>
          <w:rFonts w:ascii="Palatino Linotype" w:hAnsi="Palatino Linotype"/>
        </w:rPr>
        <w:footnoteReference w:id="1"/>
      </w:r>
      <w:r w:rsidRPr="006E3D36">
        <w:rPr>
          <w:rFonts w:ascii="Palatino Linotype" w:hAnsi="Palatino Linotype"/>
        </w:rPr>
        <w:t>.</w:t>
      </w:r>
    </w:p>
    <w:p w:rsidR="00062926" w:rsidRPr="006E3D36" w:rsidRDefault="00062926" w:rsidP="006E3D36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6E3D36">
        <w:rPr>
          <w:rFonts w:ascii="Palatino Linotype" w:hAnsi="Palatino Linotype"/>
        </w:rPr>
        <w:lastRenderedPageBreak/>
        <w:t xml:space="preserve">Con fecha 14 de noviembre de </w:t>
      </w:r>
      <w:r w:rsidR="006E3D36" w:rsidRPr="006E3D36">
        <w:rPr>
          <w:rFonts w:ascii="Palatino Linotype" w:hAnsi="Palatino Linotype"/>
        </w:rPr>
        <w:t>2017, se publicó en el periódico oficial del Gobierno del Estado de México “</w:t>
      </w:r>
      <w:r w:rsidR="006E3D36" w:rsidRPr="006E3D36">
        <w:rPr>
          <w:rFonts w:ascii="Palatino Linotype" w:hAnsi="Palatino Linotype"/>
          <w:i/>
        </w:rPr>
        <w:t>Gaceta del Gobierno</w:t>
      </w:r>
      <w:r w:rsidR="006E3D36" w:rsidRPr="006E3D36">
        <w:rPr>
          <w:rFonts w:ascii="Palatino Linotype" w:hAnsi="Palatino Linotype"/>
        </w:rPr>
        <w:t xml:space="preserve">”, el </w:t>
      </w:r>
      <w:r w:rsidR="006E3D36" w:rsidRPr="006E3D36">
        <w:rPr>
          <w:rFonts w:ascii="Palatino Linotype" w:hAnsi="Palatino Linotype"/>
          <w:i/>
        </w:rPr>
        <w:t>Acuerdo del Secretario de la Contraloría del Poder Ejecutivo del Gobierno del Estado de México por el que se establece el Sistema de Atención Mexiquense</w:t>
      </w:r>
      <w:r w:rsidR="006E3D36" w:rsidRPr="006E3D36">
        <w:rPr>
          <w:rFonts w:ascii="Palatino Linotype" w:hAnsi="Palatino Linotype"/>
        </w:rPr>
        <w:t>, en el cual se establece que el SAM es un sistema de atención a quejas y denuncias, sugerencias o reconocimientos que utilizarán las dependencias y organismos auxiliares de la administración pública estatal, exceptuándose de este sistema todas aquellas quejas y denuncias que no se encuentren vinculadas a los dispuesto por la Ley de Responsabilidades de los Servidores Públicos del Estado de México y Municipios.</w:t>
      </w:r>
    </w:p>
    <w:p w:rsidR="006E3D36" w:rsidRPr="006E3D36" w:rsidRDefault="006E3D36" w:rsidP="006E3D36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6E3D36">
        <w:rPr>
          <w:rFonts w:ascii="Palatino Linotype" w:hAnsi="Palatino Linotype"/>
        </w:rPr>
        <w:t>Asimismo, el Acuerdo en mención establece que el SAM tiene como objetivo ofrecer a la sociedad un sistema ágil y moderno que permita presentar quejas y denuncias o expresar sugerencias y reconocimientos relacionados con servidores públicos, trámites y servicios de las dependencias u organismos auxiliares de la administración pública estatal; así como, ofrecer la atención ciudadana por parte de las dependencias y organismos auxiliares de la administración pública estatal, permitiendo a éstos últimos la evaluación de su actuación.</w:t>
      </w:r>
    </w:p>
    <w:p w:rsidR="006E3D36" w:rsidRDefault="006E3D36" w:rsidP="006E3D36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6E3D36">
        <w:rPr>
          <w:rFonts w:ascii="Palatino Linotype" w:hAnsi="Palatino Linotype"/>
        </w:rPr>
        <w:t xml:space="preserve">Así, el SAM opera con un programa informático y una base de datos central estatal, mediante dicho programa se realiza la recepción y el registro de las quejas y denuncias, sugerencias o reconocimientos; así como, el almacenamiento, custodia, </w:t>
      </w:r>
      <w:r w:rsidRPr="006E3D36">
        <w:rPr>
          <w:rFonts w:ascii="Palatino Linotype" w:hAnsi="Palatino Linotype"/>
          <w:b/>
        </w:rPr>
        <w:t>consulta, reproducción,</w:t>
      </w:r>
      <w:r w:rsidRPr="006E3D36">
        <w:rPr>
          <w:rFonts w:ascii="Palatino Linotype" w:hAnsi="Palatino Linotype"/>
        </w:rPr>
        <w:t xml:space="preserve"> verificación, administración y transmisión de la información correspondiente. </w:t>
      </w:r>
    </w:p>
    <w:p w:rsidR="006E3D36" w:rsidRPr="006E3D36" w:rsidRDefault="006E3D36" w:rsidP="006E3D36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6E3D36">
        <w:rPr>
          <w:rFonts w:ascii="Palatino Linotype" w:hAnsi="Palatino Linotype"/>
        </w:rPr>
        <w:lastRenderedPageBreak/>
        <w:t xml:space="preserve">Aunado a </w:t>
      </w:r>
      <w:r>
        <w:rPr>
          <w:rFonts w:ascii="Palatino Linotype" w:hAnsi="Palatino Linotype"/>
        </w:rPr>
        <w:t>lo anterior, se destaca que</w:t>
      </w:r>
      <w:r w:rsidRPr="006E3D36">
        <w:rPr>
          <w:rFonts w:ascii="Palatino Linotype" w:hAnsi="Palatino Linotype"/>
        </w:rPr>
        <w:t xml:space="preserve"> la Secretaría de la Contraloría establece</w:t>
      </w:r>
      <w:r w:rsidR="006A4FF9">
        <w:rPr>
          <w:rFonts w:ascii="Palatino Linotype" w:hAnsi="Palatino Linotype"/>
        </w:rPr>
        <w:t xml:space="preserve"> lo siguiente:</w:t>
      </w:r>
      <w:r w:rsidRPr="006E3D36">
        <w:rPr>
          <w:rFonts w:ascii="Palatino Linotype" w:hAnsi="Palatino Linotype"/>
        </w:rPr>
        <w:t xml:space="preserve"> el Manual</w:t>
      </w:r>
      <w:r w:rsidR="006A4FF9">
        <w:rPr>
          <w:rFonts w:ascii="Palatino Linotype" w:hAnsi="Palatino Linotype"/>
        </w:rPr>
        <w:t xml:space="preserve"> de referencia</w:t>
      </w:r>
      <w:r w:rsidRPr="006E3D36">
        <w:rPr>
          <w:rFonts w:ascii="Palatino Linotype" w:hAnsi="Palatino Linotype"/>
        </w:rPr>
        <w:t xml:space="preserve">, los formatos del SAM; así como, los datos, requisitos y demás información necesaria para llevar a cabo la presentación de quejas y denuncias, sugerencias y reconocimientos. Lo anterior, con fundamento en el Acuerdo CUARTO del </w:t>
      </w:r>
      <w:r w:rsidRPr="006E3D36">
        <w:rPr>
          <w:rFonts w:ascii="Palatino Linotype" w:hAnsi="Palatino Linotype"/>
          <w:i/>
        </w:rPr>
        <w:t>Acuerdo del Secretario de la Contraloría del Poder Ejecutivo del Gobierno del Estado de México por el que se establece el Sistema de Atención Mexiquense</w:t>
      </w:r>
      <w:r>
        <w:rPr>
          <w:rFonts w:ascii="Palatino Linotype" w:hAnsi="Palatino Linotype"/>
          <w:i/>
        </w:rPr>
        <w:t>.</w:t>
      </w:r>
    </w:p>
    <w:p w:rsidR="006E3D36" w:rsidRDefault="006E3D36" w:rsidP="006E3D36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6E3D36">
        <w:rPr>
          <w:rFonts w:ascii="Palatino Linotype" w:hAnsi="Palatino Linotype"/>
        </w:rPr>
        <w:t>Por su parte, con fecha 27 de noviembre de 2007, se publicó en el periódico oficial del Gobierno del Estado de México “</w:t>
      </w:r>
      <w:r w:rsidRPr="006E3D36">
        <w:rPr>
          <w:rFonts w:ascii="Palatino Linotype" w:hAnsi="Palatino Linotype"/>
          <w:i/>
        </w:rPr>
        <w:t>Gaceta del Gobierno</w:t>
      </w:r>
      <w:r w:rsidRPr="006E3D36">
        <w:rPr>
          <w:rFonts w:ascii="Palatino Linotype" w:hAnsi="Palatino Linotype"/>
        </w:rPr>
        <w:t xml:space="preserve">”, el </w:t>
      </w:r>
      <w:r w:rsidRPr="006E3D36">
        <w:rPr>
          <w:rFonts w:ascii="Palatino Linotype" w:hAnsi="Palatino Linotype"/>
          <w:i/>
        </w:rPr>
        <w:t>Manual de Operación del Sistema de Atención Mexiquense</w:t>
      </w:r>
      <w:r w:rsidRPr="006E3D36">
        <w:rPr>
          <w:rFonts w:ascii="Palatino Linotype" w:hAnsi="Palatino Linotype"/>
        </w:rPr>
        <w:t xml:space="preserve">, del cual se destacan los objetivos del mismo, consistentes en: </w:t>
      </w:r>
    </w:p>
    <w:p w:rsidR="006E3D36" w:rsidRDefault="006E3D36" w:rsidP="006E3D36">
      <w:pPr>
        <w:pStyle w:val="Prrafodelista"/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6E3D36">
        <w:rPr>
          <w:rFonts w:ascii="Palatino Linotype" w:hAnsi="Palatino Linotype"/>
        </w:rPr>
        <w:t xml:space="preserve">Establecer de manera precisa el trámite de las quejas y denuncias, sugerencias o reconocimientos presentados a través del SAM, por los ciudadanos usuarios de los trámites y servicios que proporcionan las dependencias y organismos auxiliares del Poder Ejecutivo del Gobierno del Estado de México; </w:t>
      </w:r>
    </w:p>
    <w:p w:rsidR="006E3D36" w:rsidRDefault="006E3D36" w:rsidP="006E3D36">
      <w:pPr>
        <w:pStyle w:val="Prrafodelista"/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6E3D36">
        <w:rPr>
          <w:rFonts w:ascii="Palatino Linotype" w:hAnsi="Palatino Linotype"/>
        </w:rPr>
        <w:t xml:space="preserve">Ofrecer a la sociedad un sistema ágil y moderno que le permita reconocer, evaluar y, </w:t>
      </w:r>
    </w:p>
    <w:p w:rsidR="00427D9E" w:rsidRPr="006E3D36" w:rsidRDefault="006E3D36" w:rsidP="006E3D36">
      <w:pPr>
        <w:pStyle w:val="Prrafodelista"/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6E3D36">
        <w:rPr>
          <w:rFonts w:ascii="Palatino Linotype" w:hAnsi="Palatino Linotype"/>
        </w:rPr>
        <w:t>En su caso, presentar quejas y denuncias en relación a servidores públicos, trámites y servicios.</w:t>
      </w:r>
    </w:p>
    <w:p w:rsidR="006E3D36" w:rsidRPr="006E3D36" w:rsidRDefault="006E3D36" w:rsidP="006E3D36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6E3D36">
        <w:rPr>
          <w:rFonts w:ascii="Palatino Linotype" w:hAnsi="Palatino Linotype"/>
        </w:rPr>
        <w:t xml:space="preserve">Asimismo, el </w:t>
      </w:r>
      <w:r w:rsidRPr="006E3D36">
        <w:rPr>
          <w:rFonts w:ascii="Palatino Linotype" w:hAnsi="Palatino Linotype"/>
          <w:i/>
        </w:rPr>
        <w:t>Manual de Operación del Sistema de Atención Mexiquense</w:t>
      </w:r>
      <w:r w:rsidRPr="006E3D36">
        <w:rPr>
          <w:rFonts w:ascii="Palatino Linotype" w:hAnsi="Palatino Linotype"/>
        </w:rPr>
        <w:t xml:space="preserve"> establece que el SAM permite a los titulares de las dependencias y organismos auxiliares del Poder Ejecutivo del Gobierno del Estado de México estar informados sobre la operación de las unidades administrativas que se encuentran bajo su responsabilidad, </w:t>
      </w:r>
      <w:r w:rsidRPr="006E3D36">
        <w:rPr>
          <w:rFonts w:ascii="Palatino Linotype" w:hAnsi="Palatino Linotype"/>
        </w:rPr>
        <w:lastRenderedPageBreak/>
        <w:t>particularmente aquellas de atención al público y de esta manera medir el grado de satisfacción y aceptación ciudadana; proporcionando</w:t>
      </w:r>
      <w:r>
        <w:rPr>
          <w:rFonts w:ascii="Palatino Linotype" w:hAnsi="Palatino Linotype"/>
        </w:rPr>
        <w:t>,</w:t>
      </w:r>
      <w:r w:rsidRPr="006E3D36">
        <w:rPr>
          <w:rFonts w:ascii="Palatino Linotype" w:hAnsi="Palatino Linotype"/>
        </w:rPr>
        <w:t xml:space="preserve"> además, una herramienta de apoyo para la toma de decisiones que coadyuva en la instrumentación de acciones y estrategias preventivas y correctivas. Asimismo, establece un mejor control sobre la atención y seguimiento a las quejas y denuncias, sugerencias y reconocimientos presentados sobre los servicios o las conductas de los servidores públicos.</w:t>
      </w:r>
    </w:p>
    <w:p w:rsidR="006E3D36" w:rsidRDefault="006E3D36" w:rsidP="006E3D36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6E3D36">
        <w:rPr>
          <w:rFonts w:ascii="Palatino Linotype" w:hAnsi="Palatino Linotype"/>
        </w:rPr>
        <w:t>Dicho lo anterior, es importante traer en cita lo que disponen los artículos 20, 113 y 124 del Código de Procedimientos Administrativos del Estado de México que establecen</w:t>
      </w:r>
      <w:r>
        <w:rPr>
          <w:rFonts w:ascii="Palatino Linotype" w:hAnsi="Palatino Linotype"/>
        </w:rPr>
        <w:t xml:space="preserve"> lo siguiente:</w:t>
      </w:r>
    </w:p>
    <w:p w:rsidR="006E3D36" w:rsidRPr="006E3D36" w:rsidRDefault="006E3D36" w:rsidP="006E3D36">
      <w:pPr>
        <w:pStyle w:val="Prrafodelista"/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6E3D36">
        <w:rPr>
          <w:rFonts w:ascii="Palatino Linotype" w:hAnsi="Palatino Linotype"/>
        </w:rPr>
        <w:t xml:space="preserve">Que las partes dentro de un procedimiento administrativo, como es el caso que nos ocupa, podrán consultar los expedientes en que se documenta el procedimiento y proceso administrativo y obtener copia certificada de los documentos y actuaciones que los integren; </w:t>
      </w:r>
    </w:p>
    <w:p w:rsidR="006E3D36" w:rsidRPr="006E3D36" w:rsidRDefault="006E3D36" w:rsidP="006E3D36">
      <w:pPr>
        <w:pStyle w:val="Prrafodelista"/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6E3D36">
        <w:rPr>
          <w:rFonts w:ascii="Palatino Linotype" w:hAnsi="Palatino Linotype"/>
        </w:rPr>
        <w:t>El procedimiento administrativo podrá iniciarse a petición de los particulares interesados</w:t>
      </w:r>
      <w:r>
        <w:rPr>
          <w:rFonts w:ascii="Palatino Linotype" w:hAnsi="Palatino Linotype"/>
        </w:rPr>
        <w:t>;</w:t>
      </w:r>
      <w:r w:rsidRPr="006E3D36">
        <w:rPr>
          <w:rFonts w:ascii="Palatino Linotype" w:hAnsi="Palatino Linotype"/>
        </w:rPr>
        <w:t xml:space="preserve"> y</w:t>
      </w:r>
      <w:r>
        <w:rPr>
          <w:rFonts w:ascii="Palatino Linotype" w:hAnsi="Palatino Linotype"/>
        </w:rPr>
        <w:t>,</w:t>
      </w:r>
      <w:r w:rsidRPr="006E3D36">
        <w:rPr>
          <w:rFonts w:ascii="Palatino Linotype" w:hAnsi="Palatino Linotype"/>
        </w:rPr>
        <w:t xml:space="preserve"> </w:t>
      </w:r>
    </w:p>
    <w:p w:rsidR="00BE0300" w:rsidRPr="006E3D36" w:rsidRDefault="006E3D36" w:rsidP="006E3D36">
      <w:pPr>
        <w:pStyle w:val="Prrafodelista"/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Palatino Linotype" w:hAnsi="Palatino Linotype" w:cs="Arial"/>
        </w:rPr>
      </w:pPr>
      <w:r w:rsidRPr="006E3D36">
        <w:rPr>
          <w:rFonts w:ascii="Palatino Linotype" w:hAnsi="Palatino Linotype"/>
        </w:rPr>
        <w:t>Que la autoridad administrativa llevará a cabo, de oficio o a petición de particulares, los actos de tramitación adecuados para la determinación, conocimiento y comprobación de los datos sobre los que deba basarse la resolución del procedimiento.</w:t>
      </w:r>
    </w:p>
    <w:p w:rsidR="006E3D36" w:rsidRDefault="006E3D36" w:rsidP="006E3D36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6E3D36">
        <w:rPr>
          <w:rFonts w:ascii="Palatino Linotype" w:hAnsi="Palatino Linotype"/>
        </w:rPr>
        <w:t xml:space="preserve">De lo expuesto, se colige que la particular forma parte del procedimiento administrativo </w:t>
      </w:r>
      <w:r w:rsidR="006A4FF9">
        <w:rPr>
          <w:rFonts w:ascii="Palatino Linotype" w:hAnsi="Palatino Linotype"/>
        </w:rPr>
        <w:t>de queja</w:t>
      </w:r>
      <w:r w:rsidRPr="006E3D36">
        <w:rPr>
          <w:rFonts w:ascii="Palatino Linotype" w:hAnsi="Palatino Linotype"/>
        </w:rPr>
        <w:t xml:space="preserve">; por lo que, está en aptitud de acceder al expediente en </w:t>
      </w:r>
      <w:r w:rsidRPr="006E3D36">
        <w:rPr>
          <w:rFonts w:ascii="Palatino Linotype" w:hAnsi="Palatino Linotype"/>
        </w:rPr>
        <w:lastRenderedPageBreak/>
        <w:t>cualquier momento, previa acreditación de su personalidad jurídica; por ello, la suscrita estima que</w:t>
      </w:r>
      <w:r w:rsidR="006A4FF9">
        <w:rPr>
          <w:rFonts w:ascii="Palatino Linotype" w:hAnsi="Palatino Linotype"/>
        </w:rPr>
        <w:t xml:space="preserve"> por cuanto hace al acceso al expediente de queja referido</w:t>
      </w:r>
      <w:r w:rsidRPr="006E3D36">
        <w:rPr>
          <w:rFonts w:ascii="Palatino Linotype" w:hAnsi="Palatino Linotype"/>
        </w:rPr>
        <w:t xml:space="preserve"> no debió entregarse vía Derecho de Acceso a Datos Personales, sino agotar el trámite específico correspondiente al acceso a los documentos que integran la queja </w:t>
      </w:r>
      <w:r w:rsidR="007530EE">
        <w:rPr>
          <w:rFonts w:ascii="Palatino Linotype" w:hAnsi="Palatino Linotype"/>
        </w:rPr>
        <w:t>de que se trata</w:t>
      </w:r>
      <w:r w:rsidRPr="006E3D36">
        <w:rPr>
          <w:rFonts w:ascii="Palatino Linotype" w:hAnsi="Palatino Linotype"/>
        </w:rPr>
        <w:t>.</w:t>
      </w:r>
    </w:p>
    <w:p w:rsidR="006E3D36" w:rsidRDefault="006E3D36" w:rsidP="006E3D36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</w:p>
    <w:p w:rsidR="006E3D36" w:rsidRDefault="006E3D36" w:rsidP="006E3D36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</w:p>
    <w:p w:rsidR="006E3D36" w:rsidRDefault="006E3D36" w:rsidP="006E3D36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</w:p>
    <w:p w:rsidR="006E3D36" w:rsidRDefault="006E3D36" w:rsidP="006E3D36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</w:p>
    <w:p w:rsidR="006E3D36" w:rsidRDefault="006E3D36" w:rsidP="006E3D36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</w:p>
    <w:p w:rsidR="00824D29" w:rsidRDefault="00824D29" w:rsidP="006E3D36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</w:p>
    <w:p w:rsidR="00670931" w:rsidRPr="00871B03" w:rsidRDefault="00670931" w:rsidP="00820DBE">
      <w:pPr>
        <w:jc w:val="center"/>
        <w:rPr>
          <w:rFonts w:ascii="Palatino Linotype" w:hAnsi="Palatino Linotype"/>
          <w:b/>
        </w:rPr>
      </w:pPr>
      <w:r w:rsidRPr="00871B03">
        <w:rPr>
          <w:rFonts w:ascii="Palatino Linotype" w:hAnsi="Palatino Linotype"/>
          <w:b/>
        </w:rPr>
        <w:t>EVA ABAID YAPUR</w:t>
      </w:r>
    </w:p>
    <w:p w:rsidR="00670931" w:rsidRDefault="00670931" w:rsidP="00820DBE">
      <w:pPr>
        <w:jc w:val="center"/>
        <w:rPr>
          <w:rFonts w:ascii="Palatino Linotype" w:hAnsi="Palatino Linotype"/>
          <w:b/>
        </w:rPr>
      </w:pPr>
      <w:r w:rsidRPr="00871B03">
        <w:rPr>
          <w:rFonts w:ascii="Palatino Linotype" w:hAnsi="Palatino Linotype"/>
          <w:b/>
        </w:rPr>
        <w:t>COMISIONADA</w:t>
      </w:r>
    </w:p>
    <w:p w:rsidR="00785A0C" w:rsidRDefault="00785A0C" w:rsidP="00785A0C">
      <w:pPr>
        <w:jc w:val="center"/>
        <w:rPr>
          <w:rFonts w:ascii="Palatino Linotype" w:hAnsi="Palatino Linotype"/>
          <w:b/>
        </w:rPr>
      </w:pPr>
      <w:r w:rsidRPr="00535456">
        <w:rPr>
          <w:rFonts w:ascii="Palatino Linotype" w:hAnsi="Palatino Linotype"/>
          <w:b/>
        </w:rPr>
        <w:t>(RÚBRICA)</w:t>
      </w:r>
    </w:p>
    <w:p w:rsidR="00785A0C" w:rsidRPr="00535456" w:rsidRDefault="00785A0C" w:rsidP="00785A0C">
      <w:pPr>
        <w:jc w:val="center"/>
        <w:rPr>
          <w:rFonts w:ascii="Palatino Linotype" w:hAnsi="Palatino Linotype"/>
          <w:b/>
        </w:rPr>
      </w:pPr>
    </w:p>
    <w:p w:rsidR="00824D29" w:rsidRDefault="00824D29" w:rsidP="00090B6C">
      <w:pPr>
        <w:spacing w:before="100" w:beforeAutospacing="1" w:after="100" w:afterAutospacing="1"/>
        <w:jc w:val="both"/>
        <w:rPr>
          <w:rFonts w:ascii="Palatino Linotype" w:eastAsia="Calibri" w:hAnsi="Palatino Linotype" w:cs="Arial"/>
          <w:sz w:val="20"/>
        </w:rPr>
      </w:pPr>
      <w:bookmarkStart w:id="0" w:name="_GoBack"/>
      <w:bookmarkEnd w:id="0"/>
    </w:p>
    <w:p w:rsidR="00824D29" w:rsidRDefault="00824D29" w:rsidP="00090B6C">
      <w:pPr>
        <w:spacing w:before="100" w:beforeAutospacing="1" w:after="100" w:afterAutospacing="1"/>
        <w:jc w:val="both"/>
        <w:rPr>
          <w:rFonts w:ascii="Palatino Linotype" w:eastAsia="Calibri" w:hAnsi="Palatino Linotype" w:cs="Arial"/>
          <w:sz w:val="20"/>
        </w:rPr>
      </w:pPr>
    </w:p>
    <w:p w:rsidR="00824D29" w:rsidRDefault="00824D29" w:rsidP="00824D29">
      <w:pPr>
        <w:jc w:val="both"/>
        <w:rPr>
          <w:rFonts w:ascii="Palatino Linotype" w:eastAsia="Calibri" w:hAnsi="Palatino Linotype" w:cs="Arial"/>
          <w:sz w:val="20"/>
        </w:rPr>
      </w:pPr>
    </w:p>
    <w:p w:rsidR="00A517EA" w:rsidRDefault="00D05D82" w:rsidP="00824D29">
      <w:pPr>
        <w:jc w:val="both"/>
        <w:rPr>
          <w:rFonts w:ascii="Palatino Linotype" w:eastAsia="Calibri" w:hAnsi="Palatino Linotype" w:cs="Arial"/>
          <w:sz w:val="20"/>
        </w:rPr>
      </w:pPr>
      <w:r w:rsidRPr="00871B03">
        <w:rPr>
          <w:rFonts w:ascii="Palatino Linotype" w:eastAsia="Calibri" w:hAnsi="Palatino Linotype" w:cs="Arial"/>
          <w:sz w:val="20"/>
        </w:rPr>
        <w:t>E</w:t>
      </w:r>
      <w:r w:rsidR="00A517EA" w:rsidRPr="00871B03">
        <w:rPr>
          <w:rFonts w:ascii="Palatino Linotype" w:eastAsia="Calibri" w:hAnsi="Palatino Linotype" w:cs="Arial"/>
          <w:sz w:val="20"/>
        </w:rPr>
        <w:t xml:space="preserve">sta hoja corresponde al voto particular emitido </w:t>
      </w:r>
      <w:r w:rsidR="005B3099" w:rsidRPr="00871B03">
        <w:rPr>
          <w:rFonts w:ascii="Palatino Linotype" w:eastAsia="Calibri" w:hAnsi="Palatino Linotype" w:cs="Arial"/>
          <w:sz w:val="20"/>
        </w:rPr>
        <w:t>en la resolución d</w:t>
      </w:r>
      <w:r w:rsidR="00A517EA" w:rsidRPr="00871B03">
        <w:rPr>
          <w:rFonts w:ascii="Palatino Linotype" w:eastAsia="Calibri" w:hAnsi="Palatino Linotype" w:cs="Arial"/>
          <w:sz w:val="20"/>
        </w:rPr>
        <w:t>e</w:t>
      </w:r>
      <w:r w:rsidR="00BF70B2" w:rsidRPr="00871B03">
        <w:rPr>
          <w:rFonts w:ascii="Palatino Linotype" w:eastAsia="Calibri" w:hAnsi="Palatino Linotype" w:cs="Arial"/>
          <w:sz w:val="20"/>
        </w:rPr>
        <w:t xml:space="preserve">l Recurso de Revisión </w:t>
      </w:r>
      <w:r w:rsidR="00FD082B">
        <w:rPr>
          <w:rFonts w:ascii="Palatino Linotype" w:eastAsia="Calibri" w:hAnsi="Palatino Linotype" w:cs="Arial"/>
          <w:sz w:val="20"/>
        </w:rPr>
        <w:t>04190</w:t>
      </w:r>
      <w:r w:rsidR="00670931" w:rsidRPr="00670931">
        <w:rPr>
          <w:rFonts w:ascii="Palatino Linotype" w:eastAsia="Calibri" w:hAnsi="Palatino Linotype" w:cs="Arial"/>
          <w:sz w:val="20"/>
        </w:rPr>
        <w:t>/INFOEM/</w:t>
      </w:r>
      <w:r w:rsidR="00A02DC1">
        <w:rPr>
          <w:rFonts w:ascii="Palatino Linotype" w:eastAsia="Calibri" w:hAnsi="Palatino Linotype" w:cs="Arial"/>
          <w:sz w:val="20"/>
        </w:rPr>
        <w:t>AD</w:t>
      </w:r>
      <w:r w:rsidR="00670931" w:rsidRPr="00670931">
        <w:rPr>
          <w:rFonts w:ascii="Palatino Linotype" w:eastAsia="Calibri" w:hAnsi="Palatino Linotype" w:cs="Arial"/>
          <w:sz w:val="20"/>
        </w:rPr>
        <w:t>/RR/2018</w:t>
      </w:r>
      <w:r w:rsidR="006C63C4" w:rsidRPr="00871B03">
        <w:rPr>
          <w:rFonts w:ascii="Palatino Linotype" w:eastAsia="Calibri" w:hAnsi="Palatino Linotype" w:cs="Arial"/>
          <w:sz w:val="20"/>
        </w:rPr>
        <w:t xml:space="preserve">, aprobada el </w:t>
      </w:r>
      <w:r w:rsidR="00D0607D">
        <w:rPr>
          <w:rFonts w:ascii="Palatino Linotype" w:eastAsia="Calibri" w:hAnsi="Palatino Linotype" w:cs="Arial"/>
          <w:sz w:val="20"/>
        </w:rPr>
        <w:t>veintitrés</w:t>
      </w:r>
      <w:r w:rsidR="00BF70B2" w:rsidRPr="00871B03">
        <w:rPr>
          <w:rFonts w:ascii="Palatino Linotype" w:eastAsia="Calibri" w:hAnsi="Palatino Linotype" w:cs="Arial"/>
          <w:sz w:val="20"/>
        </w:rPr>
        <w:t xml:space="preserve"> de enero de dos </w:t>
      </w:r>
      <w:r w:rsidR="005B3099" w:rsidRPr="00871B03">
        <w:rPr>
          <w:rFonts w:ascii="Palatino Linotype" w:eastAsia="Calibri" w:hAnsi="Palatino Linotype" w:cs="Arial"/>
          <w:sz w:val="20"/>
        </w:rPr>
        <w:t>mil</w:t>
      </w:r>
      <w:r w:rsidR="00BF70B2" w:rsidRPr="00871B03">
        <w:rPr>
          <w:rFonts w:ascii="Palatino Linotype" w:eastAsia="Calibri" w:hAnsi="Palatino Linotype" w:cs="Arial"/>
          <w:sz w:val="20"/>
        </w:rPr>
        <w:t xml:space="preserve"> diecinueve</w:t>
      </w:r>
      <w:r w:rsidR="00A517EA" w:rsidRPr="00871B03">
        <w:rPr>
          <w:rFonts w:ascii="Palatino Linotype" w:eastAsia="Calibri" w:hAnsi="Palatino Linotype" w:cs="Arial"/>
          <w:sz w:val="20"/>
        </w:rPr>
        <w:t xml:space="preserve">. </w:t>
      </w:r>
    </w:p>
    <w:p w:rsidR="00824D29" w:rsidRPr="00824D29" w:rsidRDefault="00824D29" w:rsidP="00824D29">
      <w:pPr>
        <w:jc w:val="both"/>
        <w:rPr>
          <w:rFonts w:ascii="Palatino Linotype" w:eastAsia="Calibri" w:hAnsi="Palatino Linotype" w:cs="Arial"/>
          <w:sz w:val="10"/>
          <w:szCs w:val="10"/>
        </w:rPr>
      </w:pPr>
    </w:p>
    <w:p w:rsidR="00A517EA" w:rsidRPr="00871B03" w:rsidRDefault="00A517EA" w:rsidP="00824D29">
      <w:pPr>
        <w:jc w:val="both"/>
        <w:rPr>
          <w:rFonts w:ascii="Palatino Linotype" w:hAnsi="Palatino Linotype"/>
        </w:rPr>
      </w:pPr>
      <w:r w:rsidRPr="00871B03">
        <w:rPr>
          <w:rFonts w:ascii="Palatino Linotype" w:eastAsia="Calibri" w:hAnsi="Palatino Linotype" w:cs="Arial"/>
          <w:sz w:val="20"/>
        </w:rPr>
        <w:t>YSM/</w:t>
      </w:r>
      <w:r w:rsidR="001C04AC" w:rsidRPr="00871B03">
        <w:rPr>
          <w:rFonts w:ascii="Palatino Linotype" w:hAnsi="Palatino Linotype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820DBE">
        <w:rPr>
          <w:rFonts w:ascii="Palatino Linotype" w:eastAsia="Calibri" w:hAnsi="Palatino Linotype" w:cs="Arial"/>
          <w:noProof/>
          <w:sz w:val="20"/>
          <w:lang w:eastAsia="es-MX"/>
        </w:rPr>
        <w:t>CBO</w:t>
      </w:r>
    </w:p>
    <w:sectPr w:rsidR="00A517EA" w:rsidRPr="00871B03" w:rsidSect="006D731E">
      <w:headerReference w:type="default" r:id="rId8"/>
      <w:footerReference w:type="default" r:id="rId9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A7A" w:rsidRDefault="00A93A7A" w:rsidP="00DB3A83">
      <w:r>
        <w:separator/>
      </w:r>
    </w:p>
  </w:endnote>
  <w:endnote w:type="continuationSeparator" w:id="0">
    <w:p w:rsidR="00A93A7A" w:rsidRDefault="00A93A7A" w:rsidP="00DB3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926" w:rsidRDefault="00062926" w:rsidP="00062926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062926" w:rsidRDefault="00062926" w:rsidP="00062926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062926" w:rsidRDefault="00062926" w:rsidP="00062926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062926" w:rsidRDefault="00062926" w:rsidP="00062926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062926" w:rsidRPr="00F12350" w:rsidRDefault="00B756DB" w:rsidP="00062926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785A0C">
      <w:rPr>
        <w:rFonts w:ascii="Palatino Linotype" w:hAnsi="Palatino Linotype" w:cs="Arial"/>
        <w:b/>
        <w:bCs/>
        <w:noProof/>
        <w:sz w:val="20"/>
        <w:szCs w:val="20"/>
      </w:rPr>
      <w:t>7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785A0C">
      <w:rPr>
        <w:rFonts w:ascii="Palatino Linotype" w:hAnsi="Palatino Linotype" w:cs="Arial"/>
        <w:b/>
        <w:bCs/>
        <w:noProof/>
        <w:sz w:val="20"/>
        <w:szCs w:val="20"/>
      </w:rPr>
      <w:t>7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062926" w:rsidRDefault="00062926" w:rsidP="00062926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A7A" w:rsidRDefault="00A93A7A" w:rsidP="00DB3A83">
      <w:r>
        <w:separator/>
      </w:r>
    </w:p>
  </w:footnote>
  <w:footnote w:type="continuationSeparator" w:id="0">
    <w:p w:rsidR="00A93A7A" w:rsidRDefault="00A93A7A" w:rsidP="00DB3A83">
      <w:r>
        <w:continuationSeparator/>
      </w:r>
    </w:p>
  </w:footnote>
  <w:footnote w:id="1">
    <w:p w:rsidR="00062926" w:rsidRPr="00062926" w:rsidRDefault="00062926" w:rsidP="00062926">
      <w:pPr>
        <w:pStyle w:val="Textonotapie"/>
        <w:jc w:val="both"/>
        <w:rPr>
          <w:rFonts w:ascii="Palatino Linotype" w:hAnsi="Palatino Linotype"/>
        </w:rPr>
      </w:pPr>
      <w:r w:rsidRPr="00062926">
        <w:rPr>
          <w:rStyle w:val="Refdenotaalpie"/>
          <w:rFonts w:ascii="Palatino Linotype" w:hAnsi="Palatino Linotype"/>
        </w:rPr>
        <w:footnoteRef/>
      </w:r>
      <w:r w:rsidRPr="00062926">
        <w:rPr>
          <w:rFonts w:ascii="Palatino Linotype" w:hAnsi="Palatino Linotype"/>
        </w:rPr>
        <w:t xml:space="preserve"> De conformidad con la información publicada en la página oficial del SAM, ubicable en la siguiente dirección web: https://www.secogem.gob.mx/sam/sit_atn_mex.asp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926" w:rsidRDefault="00823404" w:rsidP="00062926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2CC6FAC8" wp14:editId="688F8639">
          <wp:simplePos x="0" y="0"/>
          <wp:positionH relativeFrom="column">
            <wp:posOffset>-711835</wp:posOffset>
          </wp:positionH>
          <wp:positionV relativeFrom="paragraph">
            <wp:posOffset>-421640</wp:posOffset>
          </wp:positionV>
          <wp:extent cx="7604125" cy="9903460"/>
          <wp:effectExtent l="0" t="0" r="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498417712"/>
        <w:docPartObj>
          <w:docPartGallery w:val="Watermarks"/>
          <w:docPartUnique/>
        </w:docPartObj>
      </w:sdtPr>
      <w:sdtEndPr/>
      <w:sdtContent/>
    </w:sdt>
  </w:p>
  <w:p w:rsidR="00062926" w:rsidRDefault="00824D29" w:rsidP="00062926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</w:p>
  <w:p w:rsidR="00062926" w:rsidRDefault="00824D29" w:rsidP="00062926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706042">
      <w:rPr>
        <w:rFonts w:ascii="Palatino Linotype" w:hAnsi="Palatino Linotype" w:cs="Arial"/>
        <w:sz w:val="20"/>
        <w:szCs w:val="20"/>
      </w:rPr>
      <w:t>RECURSO DE REVISIÓN</w:t>
    </w:r>
  </w:p>
  <w:p w:rsidR="00062926" w:rsidRDefault="00824D29" w:rsidP="00062926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/>
      </w:rPr>
    </w:pPr>
    <w:r>
      <w:rPr>
        <w:rFonts w:ascii="Palatino Linotype" w:hAnsi="Palatino Linotype" w:cs="Arial"/>
        <w:sz w:val="20"/>
        <w:szCs w:val="20"/>
      </w:rPr>
      <w:t>04190</w:t>
    </w:r>
    <w:r w:rsidRPr="00BF70B2">
      <w:rPr>
        <w:rFonts w:ascii="Palatino Linotype" w:hAnsi="Palatino Linotype" w:cs="Arial"/>
        <w:sz w:val="20"/>
        <w:szCs w:val="20"/>
      </w:rPr>
      <w:t>/INFOEM/</w:t>
    </w:r>
    <w:r>
      <w:rPr>
        <w:rFonts w:ascii="Palatino Linotype" w:hAnsi="Palatino Linotype" w:cs="Arial"/>
        <w:sz w:val="20"/>
        <w:szCs w:val="20"/>
      </w:rPr>
      <w:t>AD</w:t>
    </w:r>
    <w:r w:rsidRPr="00BF70B2">
      <w:rPr>
        <w:rFonts w:ascii="Palatino Linotype" w:hAnsi="Palatino Linotype" w:cs="Arial"/>
        <w:sz w:val="20"/>
        <w:szCs w:val="20"/>
      </w:rPr>
      <w:t>/RR/2018</w:t>
    </w:r>
  </w:p>
  <w:p w:rsidR="008D4407" w:rsidRDefault="008D4407" w:rsidP="008965AF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823404" w:rsidRDefault="00823404" w:rsidP="008965AF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062926" w:rsidRDefault="00785A0C" w:rsidP="00062926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1838720" o:spid="_x0000_s2049" type="#_x0000_t136" style="position:absolute;left:0;text-align:left;margin-left:0;margin-top:0;width:574.85pt;height:83.55pt;rotation:315;z-index:-251658240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44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B03D3"/>
    <w:multiLevelType w:val="hybridMultilevel"/>
    <w:tmpl w:val="C76ADD2E"/>
    <w:lvl w:ilvl="0" w:tplc="080A0017">
      <w:start w:val="1"/>
      <w:numFmt w:val="lowerLetter"/>
      <w:lvlText w:val="%1)"/>
      <w:lvlJc w:val="left"/>
      <w:pPr>
        <w:ind w:left="780" w:hanging="360"/>
      </w:pPr>
    </w:lvl>
    <w:lvl w:ilvl="1" w:tplc="080A0019" w:tentative="1">
      <w:start w:val="1"/>
      <w:numFmt w:val="lowerLetter"/>
      <w:lvlText w:val="%2."/>
      <w:lvlJc w:val="left"/>
      <w:pPr>
        <w:ind w:left="1500" w:hanging="360"/>
      </w:pPr>
    </w:lvl>
    <w:lvl w:ilvl="2" w:tplc="080A001B" w:tentative="1">
      <w:start w:val="1"/>
      <w:numFmt w:val="lowerRoman"/>
      <w:lvlText w:val="%3."/>
      <w:lvlJc w:val="right"/>
      <w:pPr>
        <w:ind w:left="2220" w:hanging="180"/>
      </w:pPr>
    </w:lvl>
    <w:lvl w:ilvl="3" w:tplc="080A000F" w:tentative="1">
      <w:start w:val="1"/>
      <w:numFmt w:val="decimal"/>
      <w:lvlText w:val="%4."/>
      <w:lvlJc w:val="left"/>
      <w:pPr>
        <w:ind w:left="2940" w:hanging="360"/>
      </w:pPr>
    </w:lvl>
    <w:lvl w:ilvl="4" w:tplc="080A0019" w:tentative="1">
      <w:start w:val="1"/>
      <w:numFmt w:val="lowerLetter"/>
      <w:lvlText w:val="%5."/>
      <w:lvlJc w:val="left"/>
      <w:pPr>
        <w:ind w:left="3660" w:hanging="360"/>
      </w:pPr>
    </w:lvl>
    <w:lvl w:ilvl="5" w:tplc="080A001B" w:tentative="1">
      <w:start w:val="1"/>
      <w:numFmt w:val="lowerRoman"/>
      <w:lvlText w:val="%6."/>
      <w:lvlJc w:val="right"/>
      <w:pPr>
        <w:ind w:left="4380" w:hanging="180"/>
      </w:pPr>
    </w:lvl>
    <w:lvl w:ilvl="6" w:tplc="080A000F" w:tentative="1">
      <w:start w:val="1"/>
      <w:numFmt w:val="decimal"/>
      <w:lvlText w:val="%7."/>
      <w:lvlJc w:val="left"/>
      <w:pPr>
        <w:ind w:left="5100" w:hanging="360"/>
      </w:pPr>
    </w:lvl>
    <w:lvl w:ilvl="7" w:tplc="080A0019" w:tentative="1">
      <w:start w:val="1"/>
      <w:numFmt w:val="lowerLetter"/>
      <w:lvlText w:val="%8."/>
      <w:lvlJc w:val="left"/>
      <w:pPr>
        <w:ind w:left="5820" w:hanging="360"/>
      </w:pPr>
    </w:lvl>
    <w:lvl w:ilvl="8" w:tplc="08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0BDF1F00"/>
    <w:multiLevelType w:val="hybridMultilevel"/>
    <w:tmpl w:val="1B24AC9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875BCA"/>
    <w:multiLevelType w:val="hybridMultilevel"/>
    <w:tmpl w:val="21D09C5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4558F0"/>
    <w:multiLevelType w:val="hybridMultilevel"/>
    <w:tmpl w:val="83D2A9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317490"/>
    <w:multiLevelType w:val="hybridMultilevel"/>
    <w:tmpl w:val="22E4DEEE"/>
    <w:lvl w:ilvl="0" w:tplc="5EFE98EE">
      <w:start w:val="1"/>
      <w:numFmt w:val="decimal"/>
      <w:lvlText w:val="%1."/>
      <w:lvlJc w:val="left"/>
      <w:pPr>
        <w:ind w:left="5180" w:hanging="360"/>
      </w:pPr>
      <w:rPr>
        <w:rFonts w:hint="default"/>
        <w:b/>
        <w:i w:val="0"/>
        <w:sz w:val="24"/>
      </w:rPr>
    </w:lvl>
    <w:lvl w:ilvl="1" w:tplc="29E0ED4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80A0011">
      <w:start w:val="1"/>
      <w:numFmt w:val="decimal"/>
      <w:lvlText w:val="%3)"/>
      <w:lvlJc w:val="left"/>
      <w:pPr>
        <w:ind w:left="2340" w:hanging="360"/>
      </w:pPr>
      <w:rPr>
        <w:rFonts w:hint="default"/>
        <w:color w:val="auto"/>
      </w:rPr>
    </w:lvl>
    <w:lvl w:ilvl="3" w:tplc="A306CC5E">
      <w:start w:val="1"/>
      <w:numFmt w:val="decimal"/>
      <w:lvlText w:val="%4."/>
      <w:lvlJc w:val="left"/>
      <w:pPr>
        <w:ind w:left="928" w:hanging="360"/>
      </w:pPr>
      <w:rPr>
        <w:b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7C3E0B"/>
    <w:multiLevelType w:val="hybridMultilevel"/>
    <w:tmpl w:val="DC60C74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E00C14"/>
    <w:multiLevelType w:val="hybridMultilevel"/>
    <w:tmpl w:val="D7BCF2AA"/>
    <w:lvl w:ilvl="0" w:tplc="1D2C7B1A">
      <w:start w:val="1"/>
      <w:numFmt w:val="lowerRoman"/>
      <w:lvlText w:val="%1)"/>
      <w:lvlJc w:val="left"/>
      <w:pPr>
        <w:ind w:left="1080" w:hanging="72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225F9B"/>
    <w:multiLevelType w:val="hybridMultilevel"/>
    <w:tmpl w:val="EB98A30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2522DD"/>
    <w:multiLevelType w:val="hybridMultilevel"/>
    <w:tmpl w:val="76225F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A05A58"/>
    <w:multiLevelType w:val="hybridMultilevel"/>
    <w:tmpl w:val="42A4FC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373D0E"/>
    <w:multiLevelType w:val="hybridMultilevel"/>
    <w:tmpl w:val="00287F3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3B58F5"/>
    <w:multiLevelType w:val="hybridMultilevel"/>
    <w:tmpl w:val="F4506792"/>
    <w:lvl w:ilvl="0" w:tplc="DB2266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4"/>
  </w:num>
  <w:num w:numId="8">
    <w:abstractNumId w:val="1"/>
  </w:num>
  <w:num w:numId="9">
    <w:abstractNumId w:val="2"/>
  </w:num>
  <w:num w:numId="10">
    <w:abstractNumId w:val="5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7EA"/>
    <w:rsid w:val="00010D6F"/>
    <w:rsid w:val="00035EF1"/>
    <w:rsid w:val="00043682"/>
    <w:rsid w:val="00062926"/>
    <w:rsid w:val="00090B6C"/>
    <w:rsid w:val="000C5CF3"/>
    <w:rsid w:val="000F0C55"/>
    <w:rsid w:val="000F4E57"/>
    <w:rsid w:val="00117480"/>
    <w:rsid w:val="00177DF1"/>
    <w:rsid w:val="00191CF3"/>
    <w:rsid w:val="001976FE"/>
    <w:rsid w:val="001B084F"/>
    <w:rsid w:val="001B6DD5"/>
    <w:rsid w:val="001C04AC"/>
    <w:rsid w:val="001F45A6"/>
    <w:rsid w:val="00216380"/>
    <w:rsid w:val="00224A94"/>
    <w:rsid w:val="00254372"/>
    <w:rsid w:val="00260EA1"/>
    <w:rsid w:val="002670A2"/>
    <w:rsid w:val="002931FA"/>
    <w:rsid w:val="00296C85"/>
    <w:rsid w:val="002F4365"/>
    <w:rsid w:val="002F7B17"/>
    <w:rsid w:val="00303EAE"/>
    <w:rsid w:val="00324EBE"/>
    <w:rsid w:val="0037730C"/>
    <w:rsid w:val="003B0314"/>
    <w:rsid w:val="003C2F6A"/>
    <w:rsid w:val="003C5476"/>
    <w:rsid w:val="003F730A"/>
    <w:rsid w:val="004275EC"/>
    <w:rsid w:val="00427D9E"/>
    <w:rsid w:val="00437359"/>
    <w:rsid w:val="00460F1A"/>
    <w:rsid w:val="00487B66"/>
    <w:rsid w:val="004B5C25"/>
    <w:rsid w:val="004B6DDA"/>
    <w:rsid w:val="00522952"/>
    <w:rsid w:val="0053148C"/>
    <w:rsid w:val="00536147"/>
    <w:rsid w:val="00553BC6"/>
    <w:rsid w:val="00584608"/>
    <w:rsid w:val="005A4D7F"/>
    <w:rsid w:val="005B3099"/>
    <w:rsid w:val="00623D4F"/>
    <w:rsid w:val="00654FE9"/>
    <w:rsid w:val="00670931"/>
    <w:rsid w:val="006801D4"/>
    <w:rsid w:val="006A33F9"/>
    <w:rsid w:val="006A4FF9"/>
    <w:rsid w:val="006B0D54"/>
    <w:rsid w:val="006B30CD"/>
    <w:rsid w:val="006C63C4"/>
    <w:rsid w:val="006C7D0A"/>
    <w:rsid w:val="006D731E"/>
    <w:rsid w:val="006E3D36"/>
    <w:rsid w:val="006E4ECD"/>
    <w:rsid w:val="00711BA0"/>
    <w:rsid w:val="00731320"/>
    <w:rsid w:val="00740E0B"/>
    <w:rsid w:val="00741967"/>
    <w:rsid w:val="007530EE"/>
    <w:rsid w:val="007667FC"/>
    <w:rsid w:val="00785A0C"/>
    <w:rsid w:val="007C63BC"/>
    <w:rsid w:val="007C7A0C"/>
    <w:rsid w:val="007E59F9"/>
    <w:rsid w:val="00811B0B"/>
    <w:rsid w:val="008122B6"/>
    <w:rsid w:val="00820DBE"/>
    <w:rsid w:val="00823404"/>
    <w:rsid w:val="00824D29"/>
    <w:rsid w:val="00844CEE"/>
    <w:rsid w:val="00854CEE"/>
    <w:rsid w:val="00862F43"/>
    <w:rsid w:val="00864D3F"/>
    <w:rsid w:val="00871B03"/>
    <w:rsid w:val="00887C59"/>
    <w:rsid w:val="008965AF"/>
    <w:rsid w:val="008A35FA"/>
    <w:rsid w:val="008B0732"/>
    <w:rsid w:val="008D4407"/>
    <w:rsid w:val="00913E69"/>
    <w:rsid w:val="0094319B"/>
    <w:rsid w:val="00960ACD"/>
    <w:rsid w:val="00970770"/>
    <w:rsid w:val="009726DC"/>
    <w:rsid w:val="00990B93"/>
    <w:rsid w:val="009C2142"/>
    <w:rsid w:val="009D4A32"/>
    <w:rsid w:val="009F0C59"/>
    <w:rsid w:val="009F3E24"/>
    <w:rsid w:val="00A02DC1"/>
    <w:rsid w:val="00A06423"/>
    <w:rsid w:val="00A12991"/>
    <w:rsid w:val="00A15DD9"/>
    <w:rsid w:val="00A2795F"/>
    <w:rsid w:val="00A517EA"/>
    <w:rsid w:val="00A93A7A"/>
    <w:rsid w:val="00A95F70"/>
    <w:rsid w:val="00A96975"/>
    <w:rsid w:val="00AA09B9"/>
    <w:rsid w:val="00AC2253"/>
    <w:rsid w:val="00AF01BA"/>
    <w:rsid w:val="00B12945"/>
    <w:rsid w:val="00B30650"/>
    <w:rsid w:val="00B6126C"/>
    <w:rsid w:val="00B756DB"/>
    <w:rsid w:val="00B860BF"/>
    <w:rsid w:val="00BB74CD"/>
    <w:rsid w:val="00BE0300"/>
    <w:rsid w:val="00BF70B2"/>
    <w:rsid w:val="00C5282C"/>
    <w:rsid w:val="00C64439"/>
    <w:rsid w:val="00C90A7B"/>
    <w:rsid w:val="00CA3521"/>
    <w:rsid w:val="00CE0D21"/>
    <w:rsid w:val="00CF70C6"/>
    <w:rsid w:val="00D052DA"/>
    <w:rsid w:val="00D05D82"/>
    <w:rsid w:val="00D0607D"/>
    <w:rsid w:val="00D064C2"/>
    <w:rsid w:val="00D11661"/>
    <w:rsid w:val="00D166B0"/>
    <w:rsid w:val="00D25E71"/>
    <w:rsid w:val="00D55E6A"/>
    <w:rsid w:val="00D724F4"/>
    <w:rsid w:val="00D872C4"/>
    <w:rsid w:val="00DA48BD"/>
    <w:rsid w:val="00DB24D1"/>
    <w:rsid w:val="00DB3A83"/>
    <w:rsid w:val="00DD5275"/>
    <w:rsid w:val="00DF2B74"/>
    <w:rsid w:val="00E00C3B"/>
    <w:rsid w:val="00E46292"/>
    <w:rsid w:val="00E80A34"/>
    <w:rsid w:val="00EB1D9E"/>
    <w:rsid w:val="00EE5465"/>
    <w:rsid w:val="00EF29FA"/>
    <w:rsid w:val="00EF530D"/>
    <w:rsid w:val="00F054F8"/>
    <w:rsid w:val="00F10238"/>
    <w:rsid w:val="00F223F3"/>
    <w:rsid w:val="00F30F03"/>
    <w:rsid w:val="00F441FF"/>
    <w:rsid w:val="00F51491"/>
    <w:rsid w:val="00F55AF7"/>
    <w:rsid w:val="00F579EE"/>
    <w:rsid w:val="00F64CC1"/>
    <w:rsid w:val="00F91A7F"/>
    <w:rsid w:val="00F95C9F"/>
    <w:rsid w:val="00FA0BF5"/>
    <w:rsid w:val="00FA5F51"/>
    <w:rsid w:val="00FB40EE"/>
    <w:rsid w:val="00FB6FE4"/>
    <w:rsid w:val="00FD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1D87501-B37C-4216-97EF-646055D6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17EA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A517EA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517EA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17EA"/>
    <w:rPr>
      <w:rFonts w:eastAsiaTheme="minorEastAsia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527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5275"/>
    <w:rPr>
      <w:rFonts w:ascii="Segoe UI" w:eastAsia="Times New Roman" w:hAnsi="Segoe UI" w:cs="Segoe UI"/>
      <w:sz w:val="18"/>
      <w:szCs w:val="18"/>
      <w:lang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,5.9.1"/>
    <w:basedOn w:val="Normal"/>
    <w:link w:val="PrrafodelistaCar"/>
    <w:uiPriority w:val="34"/>
    <w:qFormat/>
    <w:rsid w:val="00B860BF"/>
    <w:pPr>
      <w:ind w:left="720"/>
      <w:contextualSpacing/>
    </w:p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224A94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0C5CF3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DA48BD"/>
    <w:pPr>
      <w:spacing w:before="100" w:beforeAutospacing="1" w:after="100" w:afterAutospacing="1"/>
    </w:pPr>
    <w:rPr>
      <w:lang w:eastAsia="es-MX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6292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62926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629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0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31C45-2864-4DE1-A7C6-7608A11E8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1431</Words>
  <Characters>7874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INFOEM</Company>
  <LinksUpToDate>false</LinksUpToDate>
  <CharactersWithSpaces>9287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</dc:creator>
  <cp:keywords/>
  <dc:description/>
  <cp:lastModifiedBy>USUARIO</cp:lastModifiedBy>
  <cp:revision>4</cp:revision>
  <cp:lastPrinted>2018-11-27T00:11:00Z</cp:lastPrinted>
  <dcterms:created xsi:type="dcterms:W3CDTF">2019-01-28T22:13:00Z</dcterms:created>
  <dcterms:modified xsi:type="dcterms:W3CDTF">2019-02-15T21:38:00Z</dcterms:modified>
</cp:coreProperties>
</file>